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5D1F" w:rsidRPr="00D12D05" w:rsidRDefault="00C05D1F" w:rsidP="00C05D1F">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w:t>
      </w:r>
      <w:r w:rsidR="00471C06">
        <w:rPr>
          <w:rFonts w:ascii="Times New Roman" w:hAnsi="Times New Roman"/>
          <w:sz w:val="28"/>
          <w:szCs w:val="28"/>
        </w:rPr>
        <w:t xml:space="preserve"> </w:t>
      </w:r>
      <w:r w:rsidR="00DB6840">
        <w:rPr>
          <w:rFonts w:ascii="Times New Roman" w:hAnsi="Times New Roman"/>
          <w:sz w:val="28"/>
          <w:szCs w:val="28"/>
        </w:rPr>
        <w:t>5</w:t>
      </w:r>
    </w:p>
    <w:p w:rsidR="00C05D1F" w:rsidRPr="00D12D05" w:rsidRDefault="00C05D1F" w:rsidP="00C05D1F">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DA7599" w:rsidRDefault="00DA7599" w:rsidP="00DA7599">
      <w:pPr>
        <w:spacing w:after="0" w:line="240" w:lineRule="auto"/>
        <w:jc w:val="right"/>
        <w:rPr>
          <w:rFonts w:ascii="Times New Roman" w:hAnsi="Times New Roman"/>
          <w:sz w:val="28"/>
          <w:szCs w:val="28"/>
        </w:rPr>
      </w:pPr>
      <w:r>
        <w:rPr>
          <w:rFonts w:ascii="Times New Roman" w:hAnsi="Times New Roman"/>
          <w:sz w:val="28"/>
          <w:szCs w:val="28"/>
        </w:rPr>
        <w:t>от 1</w:t>
      </w:r>
      <w:r w:rsidR="00743F5D">
        <w:rPr>
          <w:rFonts w:ascii="Times New Roman" w:hAnsi="Times New Roman"/>
          <w:sz w:val="28"/>
          <w:szCs w:val="28"/>
        </w:rPr>
        <w:t>4</w:t>
      </w:r>
      <w:r>
        <w:rPr>
          <w:rFonts w:ascii="Times New Roman" w:hAnsi="Times New Roman"/>
          <w:sz w:val="28"/>
          <w:szCs w:val="28"/>
        </w:rPr>
        <w:t xml:space="preserve">.06.2019 № </w:t>
      </w:r>
      <w:r w:rsidR="00743F5D">
        <w:rPr>
          <w:rFonts w:ascii="Times New Roman" w:hAnsi="Times New Roman"/>
          <w:sz w:val="28"/>
          <w:szCs w:val="28"/>
        </w:rPr>
        <w:t>257</w:t>
      </w:r>
    </w:p>
    <w:p w:rsidR="00DA7599" w:rsidRDefault="00DA7599" w:rsidP="00DA7599">
      <w:pPr>
        <w:spacing w:after="0" w:line="240" w:lineRule="auto"/>
        <w:jc w:val="right"/>
        <w:rPr>
          <w:rFonts w:ascii="Times New Roman" w:hAnsi="Times New Roman"/>
          <w:sz w:val="28"/>
          <w:szCs w:val="28"/>
        </w:rPr>
      </w:pPr>
    </w:p>
    <w:p w:rsidR="00A94DD4" w:rsidRPr="00E7728A" w:rsidRDefault="00C05D1F" w:rsidP="00E619A7">
      <w:pPr>
        <w:spacing w:after="0" w:line="240" w:lineRule="auto"/>
        <w:jc w:val="right"/>
        <w:rPr>
          <w:rFonts w:ascii="Times New Roman" w:hAnsi="Times New Roman"/>
          <w:sz w:val="28"/>
          <w:szCs w:val="28"/>
        </w:rPr>
      </w:pPr>
      <w:r>
        <w:rPr>
          <w:rFonts w:ascii="Times New Roman" w:hAnsi="Times New Roman"/>
          <w:sz w:val="28"/>
          <w:szCs w:val="28"/>
        </w:rPr>
        <w:t>«</w:t>
      </w:r>
      <w:r w:rsidR="00A94DD4" w:rsidRPr="00E7728A">
        <w:rPr>
          <w:rFonts w:ascii="Times New Roman" w:hAnsi="Times New Roman"/>
          <w:sz w:val="28"/>
          <w:szCs w:val="28"/>
        </w:rPr>
        <w:t>Приложение</w:t>
      </w:r>
      <w:r w:rsidR="00A94DD4">
        <w:rPr>
          <w:rFonts w:ascii="Times New Roman" w:hAnsi="Times New Roman"/>
          <w:sz w:val="28"/>
          <w:szCs w:val="28"/>
        </w:rPr>
        <w:t xml:space="preserve"> №</w:t>
      </w:r>
      <w:r w:rsidR="00A94DD4" w:rsidRPr="00E7728A">
        <w:rPr>
          <w:rFonts w:ascii="Times New Roman" w:hAnsi="Times New Roman"/>
          <w:sz w:val="28"/>
          <w:szCs w:val="28"/>
        </w:rPr>
        <w:t xml:space="preserve"> </w:t>
      </w:r>
      <w:r w:rsidR="004C4750">
        <w:rPr>
          <w:rFonts w:ascii="Times New Roman" w:hAnsi="Times New Roman"/>
          <w:sz w:val="28"/>
          <w:szCs w:val="28"/>
        </w:rPr>
        <w:t>6</w:t>
      </w:r>
    </w:p>
    <w:p w:rsidR="00A94DD4" w:rsidRPr="00E7728A" w:rsidRDefault="00A94DD4" w:rsidP="00F439DA">
      <w:pPr>
        <w:spacing w:after="0" w:line="240" w:lineRule="auto"/>
        <w:jc w:val="right"/>
        <w:rPr>
          <w:rFonts w:ascii="Times New Roman" w:hAnsi="Times New Roman"/>
          <w:sz w:val="28"/>
          <w:szCs w:val="28"/>
        </w:rPr>
      </w:pPr>
      <w:r w:rsidRPr="00E7728A">
        <w:rPr>
          <w:rFonts w:ascii="Times New Roman" w:hAnsi="Times New Roman"/>
          <w:sz w:val="28"/>
          <w:szCs w:val="28"/>
        </w:rPr>
        <w:t>к решению Думы города Пыть-Яха</w:t>
      </w:r>
    </w:p>
    <w:p w:rsidR="00A94DD4" w:rsidRDefault="00A94DD4" w:rsidP="00F439DA">
      <w:pPr>
        <w:spacing w:after="0" w:line="240" w:lineRule="auto"/>
        <w:jc w:val="right"/>
        <w:rPr>
          <w:rFonts w:ascii="Times New Roman" w:hAnsi="Times New Roman"/>
          <w:sz w:val="26"/>
          <w:szCs w:val="26"/>
        </w:rPr>
      </w:pPr>
      <w:r w:rsidRPr="00E7728A">
        <w:rPr>
          <w:rFonts w:ascii="Times New Roman" w:hAnsi="Times New Roman"/>
          <w:sz w:val="28"/>
          <w:szCs w:val="28"/>
        </w:rPr>
        <w:t xml:space="preserve">от </w:t>
      </w:r>
      <w:r w:rsidR="004C4750">
        <w:rPr>
          <w:rFonts w:ascii="Times New Roman" w:hAnsi="Times New Roman"/>
          <w:sz w:val="28"/>
          <w:szCs w:val="28"/>
        </w:rPr>
        <w:t>14</w:t>
      </w:r>
      <w:r>
        <w:rPr>
          <w:rFonts w:ascii="Times New Roman" w:hAnsi="Times New Roman"/>
          <w:sz w:val="28"/>
          <w:szCs w:val="28"/>
        </w:rPr>
        <w:t>.12.201</w:t>
      </w:r>
      <w:r w:rsidR="004C4750">
        <w:rPr>
          <w:rFonts w:ascii="Times New Roman" w:hAnsi="Times New Roman"/>
          <w:sz w:val="28"/>
          <w:szCs w:val="28"/>
        </w:rPr>
        <w:t>8</w:t>
      </w:r>
      <w:r>
        <w:rPr>
          <w:rFonts w:ascii="Times New Roman" w:hAnsi="Times New Roman"/>
          <w:sz w:val="28"/>
          <w:szCs w:val="28"/>
        </w:rPr>
        <w:t xml:space="preserve"> </w:t>
      </w:r>
      <w:r w:rsidRPr="00E7728A">
        <w:rPr>
          <w:rFonts w:ascii="Times New Roman" w:hAnsi="Times New Roman"/>
          <w:sz w:val="28"/>
          <w:szCs w:val="28"/>
        </w:rPr>
        <w:t xml:space="preserve">№ </w:t>
      </w:r>
      <w:r w:rsidR="004C4750">
        <w:rPr>
          <w:rFonts w:ascii="Times New Roman" w:hAnsi="Times New Roman"/>
          <w:sz w:val="28"/>
          <w:szCs w:val="28"/>
        </w:rPr>
        <w:t>210</w:t>
      </w:r>
    </w:p>
    <w:p w:rsidR="00A94DD4" w:rsidRDefault="00A94DD4" w:rsidP="00E619A7">
      <w:pPr>
        <w:spacing w:after="0" w:line="240" w:lineRule="auto"/>
        <w:jc w:val="right"/>
        <w:rPr>
          <w:rFonts w:ascii="Times New Roman" w:hAnsi="Times New Roman"/>
          <w:sz w:val="24"/>
          <w:szCs w:val="24"/>
        </w:rPr>
      </w:pPr>
    </w:p>
    <w:p w:rsidR="00A94DD4" w:rsidRPr="00E7728A" w:rsidRDefault="004C4750" w:rsidP="00E619A7">
      <w:pPr>
        <w:spacing w:after="0" w:line="240" w:lineRule="auto"/>
        <w:jc w:val="center"/>
        <w:rPr>
          <w:rFonts w:ascii="Times New Roman" w:hAnsi="Times New Roman"/>
          <w:sz w:val="28"/>
          <w:szCs w:val="28"/>
        </w:rPr>
      </w:pPr>
      <w:r w:rsidRPr="004C4750">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2020 и 2021 годов</w:t>
      </w:r>
    </w:p>
    <w:p w:rsidR="00A94DD4" w:rsidRPr="00E7728A" w:rsidRDefault="00A94DD4" w:rsidP="00E619A7">
      <w:pPr>
        <w:spacing w:after="0" w:line="240" w:lineRule="auto"/>
        <w:jc w:val="right"/>
        <w:rPr>
          <w:rFonts w:ascii="Times New Roman" w:hAnsi="Times New Roman"/>
          <w:sz w:val="28"/>
          <w:szCs w:val="28"/>
        </w:rPr>
      </w:pPr>
    </w:p>
    <w:p w:rsidR="00A94DD4" w:rsidRDefault="00A94DD4" w:rsidP="00E619A7">
      <w:pPr>
        <w:spacing w:after="0" w:line="240" w:lineRule="auto"/>
        <w:jc w:val="right"/>
        <w:rPr>
          <w:rFonts w:ascii="Times New Roman" w:hAnsi="Times New Roman"/>
          <w:sz w:val="28"/>
          <w:szCs w:val="28"/>
        </w:rPr>
      </w:pPr>
      <w:r w:rsidRPr="00E7728A">
        <w:rPr>
          <w:rFonts w:ascii="Times New Roman" w:hAnsi="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416"/>
        <w:gridCol w:w="461"/>
        <w:gridCol w:w="1422"/>
        <w:gridCol w:w="516"/>
        <w:gridCol w:w="1166"/>
        <w:gridCol w:w="1166"/>
      </w:tblGrid>
      <w:tr w:rsidR="00D45BC0" w:rsidRPr="00743F5D" w:rsidTr="00D45BC0">
        <w:trPr>
          <w:cantSplit/>
          <w:trHeight w:val="20"/>
          <w:tblHeader/>
        </w:trPr>
        <w:tc>
          <w:tcPr>
            <w:tcW w:w="2995" w:type="pct"/>
            <w:vMerge w:val="restart"/>
            <w:shd w:val="clear" w:color="auto" w:fill="auto"/>
            <w:vAlign w:val="center"/>
            <w:hideMark/>
          </w:tcPr>
          <w:p w:rsidR="00D45BC0" w:rsidRPr="00743F5D" w:rsidRDefault="00D45BC0" w:rsidP="00D45BC0">
            <w:pPr>
              <w:spacing w:after="0" w:line="240" w:lineRule="auto"/>
              <w:jc w:val="center"/>
              <w:rPr>
                <w:rFonts w:ascii="Times New Roman" w:eastAsia="Times New Roman" w:hAnsi="Times New Roman"/>
                <w:color w:val="000000"/>
                <w:sz w:val="20"/>
                <w:szCs w:val="20"/>
              </w:rPr>
            </w:pPr>
            <w:bookmarkStart w:id="0" w:name="_GoBack"/>
            <w:r w:rsidRPr="00743F5D">
              <w:rPr>
                <w:rFonts w:ascii="Times New Roman" w:eastAsia="Times New Roman" w:hAnsi="Times New Roman"/>
                <w:color w:val="000000"/>
                <w:sz w:val="20"/>
                <w:szCs w:val="20"/>
              </w:rPr>
              <w:t>Наименование</w:t>
            </w:r>
          </w:p>
        </w:tc>
        <w:tc>
          <w:tcPr>
            <w:tcW w:w="199" w:type="pct"/>
            <w:vMerge w:val="restart"/>
            <w:shd w:val="clear" w:color="auto" w:fill="auto"/>
            <w:vAlign w:val="center"/>
            <w:hideMark/>
          </w:tcPr>
          <w:p w:rsidR="00D45BC0" w:rsidRPr="00743F5D" w:rsidRDefault="00D45BC0" w:rsidP="00D45BC0">
            <w:pPr>
              <w:spacing w:after="0" w:line="240" w:lineRule="auto"/>
              <w:jc w:val="center"/>
              <w:rPr>
                <w:rFonts w:ascii="Times New Roman" w:eastAsia="Times New Roman" w:hAnsi="Times New Roman"/>
                <w:color w:val="000000"/>
                <w:sz w:val="20"/>
                <w:szCs w:val="20"/>
              </w:rPr>
            </w:pPr>
            <w:r w:rsidRPr="00743F5D">
              <w:rPr>
                <w:rFonts w:ascii="Times New Roman" w:eastAsia="Times New Roman" w:hAnsi="Times New Roman"/>
                <w:color w:val="000000"/>
                <w:sz w:val="20"/>
                <w:szCs w:val="20"/>
              </w:rPr>
              <w:t>Рз</w:t>
            </w:r>
          </w:p>
        </w:tc>
        <w:tc>
          <w:tcPr>
            <w:tcW w:w="199" w:type="pct"/>
            <w:vMerge w:val="restart"/>
            <w:shd w:val="clear" w:color="auto" w:fill="auto"/>
            <w:vAlign w:val="center"/>
            <w:hideMark/>
          </w:tcPr>
          <w:p w:rsidR="00D45BC0" w:rsidRPr="00743F5D" w:rsidRDefault="00D45BC0" w:rsidP="00D45BC0">
            <w:pPr>
              <w:spacing w:after="0" w:line="240" w:lineRule="auto"/>
              <w:jc w:val="center"/>
              <w:rPr>
                <w:rFonts w:ascii="Times New Roman" w:eastAsia="Times New Roman" w:hAnsi="Times New Roman"/>
                <w:color w:val="000000"/>
                <w:sz w:val="20"/>
                <w:szCs w:val="20"/>
              </w:rPr>
            </w:pPr>
            <w:r w:rsidRPr="00743F5D">
              <w:rPr>
                <w:rFonts w:ascii="Times New Roman" w:eastAsia="Times New Roman" w:hAnsi="Times New Roman"/>
                <w:color w:val="000000"/>
                <w:sz w:val="20"/>
                <w:szCs w:val="20"/>
              </w:rPr>
              <w:t>Пр</w:t>
            </w:r>
          </w:p>
        </w:tc>
        <w:tc>
          <w:tcPr>
            <w:tcW w:w="393" w:type="pct"/>
            <w:vMerge w:val="restart"/>
            <w:shd w:val="clear" w:color="auto" w:fill="auto"/>
            <w:vAlign w:val="center"/>
            <w:hideMark/>
          </w:tcPr>
          <w:p w:rsidR="00D45BC0" w:rsidRPr="00743F5D" w:rsidRDefault="00D45BC0" w:rsidP="00D45BC0">
            <w:pPr>
              <w:spacing w:after="0" w:line="240" w:lineRule="auto"/>
              <w:jc w:val="center"/>
              <w:rPr>
                <w:rFonts w:ascii="Times New Roman" w:eastAsia="Times New Roman" w:hAnsi="Times New Roman"/>
                <w:color w:val="000000"/>
                <w:sz w:val="20"/>
                <w:szCs w:val="20"/>
              </w:rPr>
            </w:pPr>
            <w:r w:rsidRPr="00743F5D">
              <w:rPr>
                <w:rFonts w:ascii="Times New Roman" w:eastAsia="Times New Roman" w:hAnsi="Times New Roman"/>
                <w:color w:val="000000"/>
                <w:sz w:val="20"/>
                <w:szCs w:val="20"/>
              </w:rPr>
              <w:t>ЦСР</w:t>
            </w:r>
          </w:p>
        </w:tc>
        <w:tc>
          <w:tcPr>
            <w:tcW w:w="256" w:type="pct"/>
            <w:vMerge w:val="restart"/>
            <w:shd w:val="clear" w:color="auto" w:fill="auto"/>
            <w:vAlign w:val="center"/>
            <w:hideMark/>
          </w:tcPr>
          <w:p w:rsidR="00D45BC0" w:rsidRPr="00743F5D" w:rsidRDefault="00D45BC0" w:rsidP="00D45BC0">
            <w:pPr>
              <w:spacing w:after="0" w:line="240" w:lineRule="auto"/>
              <w:jc w:val="center"/>
              <w:rPr>
                <w:rFonts w:ascii="Times New Roman" w:eastAsia="Times New Roman" w:hAnsi="Times New Roman"/>
                <w:color w:val="000000"/>
                <w:sz w:val="20"/>
                <w:szCs w:val="20"/>
              </w:rPr>
            </w:pPr>
            <w:r w:rsidRPr="00743F5D">
              <w:rPr>
                <w:rFonts w:ascii="Times New Roman" w:eastAsia="Times New Roman" w:hAnsi="Times New Roman"/>
                <w:color w:val="000000"/>
                <w:sz w:val="20"/>
                <w:szCs w:val="20"/>
              </w:rPr>
              <w:t>ВР</w:t>
            </w:r>
          </w:p>
        </w:tc>
        <w:tc>
          <w:tcPr>
            <w:tcW w:w="957" w:type="pct"/>
            <w:gridSpan w:val="2"/>
            <w:shd w:val="clear" w:color="auto" w:fill="auto"/>
            <w:noWrap/>
            <w:vAlign w:val="center"/>
            <w:hideMark/>
          </w:tcPr>
          <w:p w:rsidR="00D45BC0" w:rsidRPr="00743F5D" w:rsidRDefault="00D45BC0" w:rsidP="00D45BC0">
            <w:pPr>
              <w:spacing w:after="0" w:line="240" w:lineRule="auto"/>
              <w:jc w:val="center"/>
              <w:rPr>
                <w:rFonts w:ascii="Times New Roman" w:eastAsia="Times New Roman" w:hAnsi="Times New Roman"/>
                <w:color w:val="000000"/>
                <w:sz w:val="20"/>
                <w:szCs w:val="20"/>
              </w:rPr>
            </w:pPr>
            <w:r w:rsidRPr="00743F5D">
              <w:rPr>
                <w:rFonts w:ascii="Times New Roman" w:eastAsia="Times New Roman" w:hAnsi="Times New Roman"/>
                <w:color w:val="000000"/>
                <w:sz w:val="20"/>
                <w:szCs w:val="20"/>
              </w:rPr>
              <w:t>Сумма на год</w:t>
            </w:r>
          </w:p>
        </w:tc>
      </w:tr>
      <w:tr w:rsidR="00D45BC0" w:rsidRPr="00743F5D" w:rsidTr="00D45BC0">
        <w:trPr>
          <w:cantSplit/>
          <w:trHeight w:val="20"/>
          <w:tblHeader/>
        </w:trPr>
        <w:tc>
          <w:tcPr>
            <w:tcW w:w="2995" w:type="pct"/>
            <w:vMerge/>
            <w:vAlign w:val="center"/>
            <w:hideMark/>
          </w:tcPr>
          <w:p w:rsidR="00D45BC0" w:rsidRPr="00743F5D" w:rsidRDefault="00D45BC0" w:rsidP="00D45BC0">
            <w:pPr>
              <w:spacing w:after="0" w:line="240" w:lineRule="auto"/>
              <w:rPr>
                <w:rFonts w:ascii="Times New Roman" w:eastAsia="Times New Roman" w:hAnsi="Times New Roman"/>
                <w:color w:val="000000"/>
                <w:sz w:val="20"/>
                <w:szCs w:val="20"/>
              </w:rPr>
            </w:pPr>
          </w:p>
        </w:tc>
        <w:tc>
          <w:tcPr>
            <w:tcW w:w="199" w:type="pct"/>
            <w:vMerge/>
            <w:vAlign w:val="center"/>
            <w:hideMark/>
          </w:tcPr>
          <w:p w:rsidR="00D45BC0" w:rsidRPr="00743F5D" w:rsidRDefault="00D45BC0" w:rsidP="00D45BC0">
            <w:pPr>
              <w:spacing w:after="0" w:line="240" w:lineRule="auto"/>
              <w:rPr>
                <w:rFonts w:ascii="Times New Roman" w:eastAsia="Times New Roman" w:hAnsi="Times New Roman"/>
                <w:color w:val="000000"/>
                <w:sz w:val="20"/>
                <w:szCs w:val="20"/>
              </w:rPr>
            </w:pPr>
          </w:p>
        </w:tc>
        <w:tc>
          <w:tcPr>
            <w:tcW w:w="199" w:type="pct"/>
            <w:vMerge/>
            <w:vAlign w:val="center"/>
            <w:hideMark/>
          </w:tcPr>
          <w:p w:rsidR="00D45BC0" w:rsidRPr="00743F5D" w:rsidRDefault="00D45BC0" w:rsidP="00D45BC0">
            <w:pPr>
              <w:spacing w:after="0" w:line="240" w:lineRule="auto"/>
              <w:rPr>
                <w:rFonts w:ascii="Times New Roman" w:eastAsia="Times New Roman" w:hAnsi="Times New Roman"/>
                <w:color w:val="000000"/>
                <w:sz w:val="20"/>
                <w:szCs w:val="20"/>
              </w:rPr>
            </w:pPr>
          </w:p>
        </w:tc>
        <w:tc>
          <w:tcPr>
            <w:tcW w:w="393" w:type="pct"/>
            <w:vMerge/>
            <w:vAlign w:val="center"/>
            <w:hideMark/>
          </w:tcPr>
          <w:p w:rsidR="00D45BC0" w:rsidRPr="00743F5D" w:rsidRDefault="00D45BC0" w:rsidP="00D45BC0">
            <w:pPr>
              <w:spacing w:after="0" w:line="240" w:lineRule="auto"/>
              <w:rPr>
                <w:rFonts w:ascii="Times New Roman" w:eastAsia="Times New Roman" w:hAnsi="Times New Roman"/>
                <w:color w:val="000000"/>
                <w:sz w:val="20"/>
                <w:szCs w:val="20"/>
              </w:rPr>
            </w:pPr>
          </w:p>
        </w:tc>
        <w:tc>
          <w:tcPr>
            <w:tcW w:w="256" w:type="pct"/>
            <w:vMerge/>
            <w:vAlign w:val="center"/>
            <w:hideMark/>
          </w:tcPr>
          <w:p w:rsidR="00D45BC0" w:rsidRPr="00743F5D" w:rsidRDefault="00D45BC0" w:rsidP="00D45BC0">
            <w:pPr>
              <w:spacing w:after="0" w:line="240" w:lineRule="auto"/>
              <w:rPr>
                <w:rFonts w:ascii="Times New Roman" w:eastAsia="Times New Roman" w:hAnsi="Times New Roman"/>
                <w:color w:val="000000"/>
                <w:sz w:val="20"/>
                <w:szCs w:val="20"/>
              </w:rPr>
            </w:pPr>
          </w:p>
        </w:tc>
        <w:tc>
          <w:tcPr>
            <w:tcW w:w="638" w:type="pct"/>
            <w:shd w:val="clear" w:color="auto" w:fill="auto"/>
            <w:vAlign w:val="center"/>
            <w:hideMark/>
          </w:tcPr>
          <w:p w:rsidR="00D45BC0" w:rsidRPr="00743F5D" w:rsidRDefault="00D45BC0" w:rsidP="00D45BC0">
            <w:pPr>
              <w:spacing w:after="0" w:line="240" w:lineRule="auto"/>
              <w:jc w:val="center"/>
              <w:rPr>
                <w:rFonts w:ascii="Times New Roman" w:eastAsia="Times New Roman" w:hAnsi="Times New Roman"/>
                <w:color w:val="000000"/>
                <w:sz w:val="20"/>
                <w:szCs w:val="20"/>
              </w:rPr>
            </w:pPr>
            <w:r w:rsidRPr="00743F5D">
              <w:rPr>
                <w:rFonts w:ascii="Times New Roman" w:eastAsia="Times New Roman" w:hAnsi="Times New Roman"/>
                <w:color w:val="000000"/>
                <w:sz w:val="20"/>
                <w:szCs w:val="20"/>
              </w:rPr>
              <w:t>2020 год</w:t>
            </w:r>
          </w:p>
        </w:tc>
        <w:tc>
          <w:tcPr>
            <w:tcW w:w="319" w:type="pct"/>
            <w:shd w:val="clear" w:color="auto" w:fill="auto"/>
            <w:vAlign w:val="center"/>
            <w:hideMark/>
          </w:tcPr>
          <w:p w:rsidR="00D45BC0" w:rsidRPr="00743F5D" w:rsidRDefault="00D45BC0" w:rsidP="00D45BC0">
            <w:pPr>
              <w:spacing w:after="0" w:line="240" w:lineRule="auto"/>
              <w:jc w:val="center"/>
              <w:rPr>
                <w:rFonts w:ascii="Times New Roman" w:eastAsia="Times New Roman" w:hAnsi="Times New Roman"/>
                <w:color w:val="000000"/>
                <w:sz w:val="20"/>
                <w:szCs w:val="20"/>
              </w:rPr>
            </w:pPr>
            <w:r w:rsidRPr="00743F5D">
              <w:rPr>
                <w:rFonts w:ascii="Times New Roman" w:eastAsia="Times New Roman" w:hAnsi="Times New Roman"/>
                <w:color w:val="000000"/>
                <w:sz w:val="20"/>
                <w:szCs w:val="20"/>
              </w:rPr>
              <w:t>2021 год</w:t>
            </w:r>
          </w:p>
        </w:tc>
      </w:tr>
      <w:tr w:rsidR="00D45BC0" w:rsidRPr="00743F5D" w:rsidTr="00D45BC0">
        <w:trPr>
          <w:cantSplit/>
          <w:trHeight w:val="20"/>
          <w:tblHeader/>
        </w:trPr>
        <w:tc>
          <w:tcPr>
            <w:tcW w:w="2995" w:type="pct"/>
            <w:shd w:val="clear" w:color="auto" w:fill="auto"/>
            <w:vAlign w:val="center"/>
            <w:hideMark/>
          </w:tcPr>
          <w:p w:rsidR="00D45BC0" w:rsidRPr="00743F5D" w:rsidRDefault="00D45BC0" w:rsidP="00D45BC0">
            <w:pPr>
              <w:spacing w:after="0" w:line="240" w:lineRule="auto"/>
              <w:jc w:val="center"/>
              <w:rPr>
                <w:rFonts w:ascii="Times New Roman" w:eastAsia="Times New Roman" w:hAnsi="Times New Roman"/>
                <w:color w:val="000000"/>
                <w:sz w:val="20"/>
                <w:szCs w:val="20"/>
              </w:rPr>
            </w:pPr>
            <w:r w:rsidRPr="00743F5D">
              <w:rPr>
                <w:rFonts w:ascii="Times New Roman" w:eastAsia="Times New Roman" w:hAnsi="Times New Roman"/>
                <w:color w:val="000000"/>
                <w:sz w:val="20"/>
                <w:szCs w:val="20"/>
              </w:rPr>
              <w:t>1</w:t>
            </w:r>
          </w:p>
        </w:tc>
        <w:tc>
          <w:tcPr>
            <w:tcW w:w="199" w:type="pct"/>
            <w:shd w:val="clear" w:color="auto" w:fill="auto"/>
            <w:vAlign w:val="center"/>
            <w:hideMark/>
          </w:tcPr>
          <w:p w:rsidR="00D45BC0" w:rsidRPr="00743F5D" w:rsidRDefault="00D45BC0" w:rsidP="00D45BC0">
            <w:pPr>
              <w:spacing w:after="0" w:line="240" w:lineRule="auto"/>
              <w:jc w:val="center"/>
              <w:rPr>
                <w:rFonts w:ascii="Times New Roman" w:eastAsia="Times New Roman" w:hAnsi="Times New Roman"/>
                <w:color w:val="000000"/>
                <w:sz w:val="20"/>
                <w:szCs w:val="20"/>
              </w:rPr>
            </w:pPr>
            <w:r w:rsidRPr="00743F5D">
              <w:rPr>
                <w:rFonts w:ascii="Times New Roman" w:eastAsia="Times New Roman" w:hAnsi="Times New Roman"/>
                <w:color w:val="000000"/>
                <w:sz w:val="20"/>
                <w:szCs w:val="20"/>
              </w:rPr>
              <w:t>2</w:t>
            </w:r>
          </w:p>
        </w:tc>
        <w:tc>
          <w:tcPr>
            <w:tcW w:w="199" w:type="pct"/>
            <w:shd w:val="clear" w:color="auto" w:fill="auto"/>
            <w:vAlign w:val="center"/>
            <w:hideMark/>
          </w:tcPr>
          <w:p w:rsidR="00D45BC0" w:rsidRPr="00743F5D" w:rsidRDefault="00D45BC0" w:rsidP="00D45BC0">
            <w:pPr>
              <w:spacing w:after="0" w:line="240" w:lineRule="auto"/>
              <w:jc w:val="center"/>
              <w:rPr>
                <w:rFonts w:ascii="Times New Roman" w:eastAsia="Times New Roman" w:hAnsi="Times New Roman"/>
                <w:color w:val="000000"/>
                <w:sz w:val="20"/>
                <w:szCs w:val="20"/>
              </w:rPr>
            </w:pPr>
            <w:r w:rsidRPr="00743F5D">
              <w:rPr>
                <w:rFonts w:ascii="Times New Roman" w:eastAsia="Times New Roman" w:hAnsi="Times New Roman"/>
                <w:color w:val="000000"/>
                <w:sz w:val="20"/>
                <w:szCs w:val="20"/>
              </w:rPr>
              <w:t>3</w:t>
            </w:r>
          </w:p>
        </w:tc>
        <w:tc>
          <w:tcPr>
            <w:tcW w:w="393" w:type="pct"/>
            <w:shd w:val="clear" w:color="auto" w:fill="auto"/>
            <w:vAlign w:val="center"/>
            <w:hideMark/>
          </w:tcPr>
          <w:p w:rsidR="00D45BC0" w:rsidRPr="00743F5D" w:rsidRDefault="00D45BC0" w:rsidP="00D45BC0">
            <w:pPr>
              <w:spacing w:after="0" w:line="240" w:lineRule="auto"/>
              <w:jc w:val="center"/>
              <w:rPr>
                <w:rFonts w:ascii="Times New Roman" w:eastAsia="Times New Roman" w:hAnsi="Times New Roman"/>
                <w:color w:val="000000"/>
                <w:sz w:val="20"/>
                <w:szCs w:val="20"/>
              </w:rPr>
            </w:pPr>
            <w:r w:rsidRPr="00743F5D">
              <w:rPr>
                <w:rFonts w:ascii="Times New Roman" w:eastAsia="Times New Roman" w:hAnsi="Times New Roman"/>
                <w:color w:val="000000"/>
                <w:sz w:val="20"/>
                <w:szCs w:val="20"/>
              </w:rPr>
              <w:t>4</w:t>
            </w:r>
          </w:p>
        </w:tc>
        <w:tc>
          <w:tcPr>
            <w:tcW w:w="256" w:type="pct"/>
            <w:shd w:val="clear" w:color="auto" w:fill="auto"/>
            <w:vAlign w:val="center"/>
            <w:hideMark/>
          </w:tcPr>
          <w:p w:rsidR="00D45BC0" w:rsidRPr="00743F5D" w:rsidRDefault="00D45BC0" w:rsidP="00D45BC0">
            <w:pPr>
              <w:spacing w:after="0" w:line="240" w:lineRule="auto"/>
              <w:jc w:val="center"/>
              <w:rPr>
                <w:rFonts w:ascii="Times New Roman" w:eastAsia="Times New Roman" w:hAnsi="Times New Roman"/>
                <w:color w:val="000000"/>
                <w:sz w:val="20"/>
                <w:szCs w:val="20"/>
              </w:rPr>
            </w:pPr>
            <w:r w:rsidRPr="00743F5D">
              <w:rPr>
                <w:rFonts w:ascii="Times New Roman" w:eastAsia="Times New Roman" w:hAnsi="Times New Roman"/>
                <w:color w:val="000000"/>
                <w:sz w:val="20"/>
                <w:szCs w:val="20"/>
              </w:rPr>
              <w:t>5</w:t>
            </w:r>
          </w:p>
        </w:tc>
        <w:tc>
          <w:tcPr>
            <w:tcW w:w="638" w:type="pct"/>
            <w:shd w:val="clear" w:color="auto" w:fill="auto"/>
            <w:vAlign w:val="center"/>
            <w:hideMark/>
          </w:tcPr>
          <w:p w:rsidR="00D45BC0" w:rsidRPr="00743F5D" w:rsidRDefault="00D45BC0" w:rsidP="00D45BC0">
            <w:pPr>
              <w:spacing w:after="0" w:line="240" w:lineRule="auto"/>
              <w:jc w:val="center"/>
              <w:rPr>
                <w:rFonts w:ascii="Times New Roman" w:eastAsia="Times New Roman" w:hAnsi="Times New Roman"/>
                <w:color w:val="000000"/>
                <w:sz w:val="20"/>
                <w:szCs w:val="20"/>
              </w:rPr>
            </w:pPr>
            <w:r w:rsidRPr="00743F5D">
              <w:rPr>
                <w:rFonts w:ascii="Times New Roman" w:eastAsia="Times New Roman" w:hAnsi="Times New Roman"/>
                <w:color w:val="000000"/>
                <w:sz w:val="20"/>
                <w:szCs w:val="20"/>
              </w:rPr>
              <w:t>6</w:t>
            </w:r>
          </w:p>
        </w:tc>
        <w:tc>
          <w:tcPr>
            <w:tcW w:w="319" w:type="pct"/>
            <w:shd w:val="clear" w:color="auto" w:fill="auto"/>
            <w:vAlign w:val="center"/>
            <w:hideMark/>
          </w:tcPr>
          <w:p w:rsidR="00D45BC0" w:rsidRPr="00743F5D" w:rsidRDefault="00D45BC0" w:rsidP="00D45BC0">
            <w:pPr>
              <w:spacing w:after="0" w:line="240" w:lineRule="auto"/>
              <w:jc w:val="center"/>
              <w:rPr>
                <w:rFonts w:ascii="Times New Roman" w:eastAsia="Times New Roman" w:hAnsi="Times New Roman"/>
                <w:color w:val="000000"/>
                <w:sz w:val="20"/>
                <w:szCs w:val="20"/>
              </w:rPr>
            </w:pPr>
            <w:r w:rsidRPr="00743F5D">
              <w:rPr>
                <w:rFonts w:ascii="Times New Roman" w:eastAsia="Times New Roman" w:hAnsi="Times New Roman"/>
                <w:color w:val="000000"/>
                <w:sz w:val="20"/>
                <w:szCs w:val="20"/>
              </w:rPr>
              <w:t>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4 859,0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4 859,0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Муниципальная программа "Развитие муниципальной службы в городе Пыть-Яхе"</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4 859,0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4 859,0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4 859,0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4 859,0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20 4 01 00000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4 859,0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4 859,0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20 4 01 02030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4 859,0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4 859,0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20 4 01 02030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4 859,0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4 859,0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20 4 01 02030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4 859,0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4 859,0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26 087,8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26 087,8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Непрограммные направления деятельности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40 0 00 00000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26 087,8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26 087,8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40 1 00 00000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26 087,8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26 087,8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40 1 01 00000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26 087,8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26 087,8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40 1 01 02040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17 586,8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17 586,8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40 1 01 02040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17 154,0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17 154,0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40 1 01 02040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17 154,0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17 154,0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40 1 01 02040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430,1</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430,1</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40 1 01 02040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430,1</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430,1</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lastRenderedPageBreak/>
              <w:t>Иные бюджетные ассигнования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40 1 01 02040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800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Уплата налогов, сборов и иных платежей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40 1 01 02040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850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Председатель представительного органа муниципального образования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40 1 01 02110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4 837,0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4 837,0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40 1 01 02110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4 837,0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4 837,0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40 1 01 02110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4 837,0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4 837,0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40 1 01 02120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3 664,0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3 664,0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40 1 01 02120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3 664,0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3 664,0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40 1 01 02120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3 664,0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3 664,0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77 187,8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77 637,8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Муниципальная программа "Развитие муниципальной службы в городе Пыть-Яхе"</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77 187,8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77 637,8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77 187,8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77 637,8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20 4 01 00000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77 187,8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77 637,8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77 187,8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77 637,8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54 250,4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54 700,4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54 250,4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54 700,4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19 117,4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19 117,4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19 117,4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19 117,4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бюджетные ассигнования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800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3 820,0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3 820,0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Уплата налогов, сборов и иных платежей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850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3 820,0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3 820,0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Судебная система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6,2</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Муниципальная программа "Профилактика правонарушений в городе Пыть-Яхе"</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6,2</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"Профилактика правонарушений"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10 1 00 00000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6,2</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10 1 04 00000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6,2</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10 1 04 51200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6,2</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10 1 04 51200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6,2</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10 1 04 51200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6,2</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34 785,3</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34 785,3</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Муниципальная программа "Развитие муниципальной службы в городе Пыть-Яхе"</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25 123,0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25 123,0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25 123,0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25 123,0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20 4 01 00000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25 123,0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25 123,0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25 123,0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25 123,0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25 123,0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25 123,0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25 123,0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25 123,0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Непрограммные направления деятельности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40 0 00 00000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9 662,3</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9 662,3</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40 1 00 00000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9 662,3</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9 662,3</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40 1 01 00000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9 662,3</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9 662,3</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40 1 01 02040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5 157,3</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5 157,3</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40 1 01 02040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5 009,0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5 009,0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40 1 01 02040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5 009,0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5 009,0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40 1 01 02040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148,3</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148,3</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40 1 01 02040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148,3</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148,3</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40 1 01 02250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4 505,0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4 505,0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40 1 01 02250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4 505,0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4 505,0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40 1 01 02250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4 505,0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4 505,0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Резервные фонды</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500,0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17 0 00 00000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500,0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"Формирование резервных средств в бюджете города"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17 3 00 00000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500,0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17 3 01 00000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500,0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Резервный фонд администрации города Пыть-Ях</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17 3 01 20220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500,0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бюджетные ассигнования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17 3 01 20220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800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500,0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lastRenderedPageBreak/>
              <w:t>Резервные средства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17 3 01 20220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870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500,0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Другие общегосударственные вопросы</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269 029,9</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302 503,0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9 097,2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9 097,2</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"Поддержка семьи, материнства и детства"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02 1 00 00000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9 097,2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9 097,2</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02 1 03 00000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9 097,2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9 097,2</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02 1 03 84270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9 097,2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9 097,2</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02 1 03 84270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8 045,5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8 045,5</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02 1 03 84270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8 045,5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8 045,5</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02 1 03 84270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1 051,7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1 051,7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02 1 03 84270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1 051,7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1 051,7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Муниципальная программа "Доступная среда в городе Пыть-Яхе"</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800,0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03 0 01 00000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800,0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03 0 01 99990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800,0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03 0 01 99990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800,0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03 0 01 99990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800,0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Муниципальная программа "Профилактика правонарушений в городе Пыть-Яхе"</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1 983,0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1 934,0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"Профилактика правонарушений"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10 1 00 00000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1 738,0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1 689,0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10 1 03 00000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1 678,0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1 678,0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10 1 03 84250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1 678,0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1 678,0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10 1 03 84250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1 583,2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1 583,2</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10 1 03 84250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1 583,2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1 583,2</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10 1 03 84250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94,8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94,8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10 1 03 84250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94,8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94,8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"Профилактика рецидивных преступлений"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10 1 07 00000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11,0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lastRenderedPageBreak/>
              <w:t>Реализация мероприятий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10 1 07 99990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11,0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10 1 07 99990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11,0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10 1 07 99990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11,0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10 1 08 00000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10 1 08 99990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10 1 08 99990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10 1 08 99990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"Проведение всероссийского Дня Трезвости"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10 1 10 00000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10 1 10 99990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10 1 10 99990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10 1 10 99990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10 2 00 00000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245,0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245,0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10 2 02 00000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245,0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245,0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10 2 02 99990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245,0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245,0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10 2 02 99990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245,0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245,0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10 2 02 99990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245,0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245,0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80,0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80,0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11 1 00 00000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80,0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80,0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11 1 02 00000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11 1 02 99990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11 1 02 99990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11 1 02 99990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11 1 04 00000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11 1 04 99990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11 1 04 99990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11 1 04 99990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11 1 08 00000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11 1 08 99990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11 1 08 99990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11 1 08 99990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11 1 12 00000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11 1 12 99990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11 1 12 99990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11 1 12 99990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14 0 00 00000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45 561,6</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45 561,6</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"Совершенствование муниципального управления"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14 2 00 00000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45 561,6</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45 561,6</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14 2 01 00000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45 561,6</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45 561,6</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14 2 01 00590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20 820,2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21 435,1</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14 2 01 00590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20 820,2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21 435,1</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14 2 01 00590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610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20 820,2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21 435,1</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14 2 01 82370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23 256,9</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22 678,9</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14 2 01 82370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23 256,9</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22 678,9</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14 2 01 82370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610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23 256,9</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22 678,9</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14 2 01 S2370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1 484,5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1 447,6</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14 2 01 S2370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1 484,5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1 447,6</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14 2 01 S2370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610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1 484,5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1 447,6</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17 0 00 00000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9 040,4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5 000,0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"Формирование резервных средств в бюджете города"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17 3 00 00000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9 040,4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5 000,0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17 3 02 00000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9 040,4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5 000,0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Содействие развитию исторических и иных местных традиций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17 3 02 82420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4 000,0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17 3 02 82420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4 000,0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17 3 02 82420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4 000,0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17 3 02 99990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5 000,0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5 000,0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lastRenderedPageBreak/>
              <w:t>Иные бюджетные ассигнования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17 3 02 99990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800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5 000,0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5 000,0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Резервные средства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17 3 02 99990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870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5 000,0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5 000,0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Содействие развитию исторических и иных местных традиций за счет средств бюджета города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17 3 02 S2420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40,4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17 3 02 S2420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40,4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17 3 02 S2420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40,4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18 0 00 00000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1 623,4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1 623,4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18 0 01 00000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1 574,0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1 574,0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18 0 01 61820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1 574,0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1 574,0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18 0 01 61820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1 574,0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1 574,0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18 0 01 61820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630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1 574,0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1 574,0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18 0 02 00000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49,4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49,4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18 0 02 99990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49,4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49,4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18 0 02 99990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49,4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49,4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18 0 02 99990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49,4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49,4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19 0 00 00000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10 403,1</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10 408,1</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19 1 00 00000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10 403,1</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10 408,1</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19 1 01 00000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2 538,6</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2 753,6</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19 1 01 99990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2 538,6</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2 753,6</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19 1 01 99990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2 538,6</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2 753,6</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19 1 01 99990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2 538,6</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2 753,6</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19 1 02 00000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7 864,5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7 654,5</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19 1 02 99990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7 864,5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7 654,5</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19 1 02 99990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7 794,5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7 584,5</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19 1 02 99990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7 794,5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7 584,5</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бюджетные ассигнования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19 1 02 99990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800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Уплата налогов, сборов и иных платежей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19 1 02 99990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850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Муниципальная программа "Развитие муниципальной службы в городе Пыть-Яхе"</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151 925,1</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151 925,1</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20 1 00 00000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1 012,0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1 012,0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20 1 02 00000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1 012,0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1 012,0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20 1 02 99990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1 012,0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1 012,0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20 1 02 99990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573,7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573,7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20 1 02 99990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573,7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573,7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20 1 02 99990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438,3</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438,3</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20 1 02 99990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438,3</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438,3</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20 3 00 00000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20 3 01 00000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20 3 01 99990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Социальное обеспечение и иные выплаты населению</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20 3 01 99990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300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Премии и гранты</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20 3 01 99990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350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150 853,1</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150 853,1</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20 4 01 00000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150 853,1</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150 853,1</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20 4 01 00590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149 585,3</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149 585,3</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20 4 01 00590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134 466,1</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134 466,1</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выплаты персоналу казенных учреждений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20 4 01 00590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134 466,1</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134 466,1</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20 4 01 00590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14 848,7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14 848,7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20 4 01 00590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14 848,7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14 848,7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бюджетные ассигнования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20 4 01 00590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800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270,5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270,5</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Уплата налогов, сборов и иных платежей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20 4 01 00590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850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270,5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270,5</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Прочие  мероприятия органов местного самоуправления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20 4 01 02400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266,0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266,0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бюджетные ассигнования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20 4 01 02400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800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266,0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266,0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Уплата налогов, сборов и иных платежей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20 4 01 02400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850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266,0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266,0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20 4 01 72030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1 001,8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1 001,8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20 4 01 72030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306,8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306,8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20 4 01 72030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306,8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306,8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Социальное обеспечение и иные выплаты населению</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20 4 01 72030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300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695,0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695,0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Публичные нормативные выплаты гражданам несоциального характера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20 4 01 72030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330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695,0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695,0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Непрограммные направления деятельности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40 0 00 00000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38 516,1</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76 873,6</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40 1 00 00000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539,7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539,7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40 1 01 00000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Прочие мероприятия органов местного самоуправления городского округа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40 1 01 02400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бюджетные ассигнования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40 1 01 02400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800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lastRenderedPageBreak/>
              <w:t>Уплата налогов, сборов и иных платежей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40 1 01 02400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850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Исполнение отдельных полномочий Думы  города Пыть-Яха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40 1 02 00000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519,7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519,7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40 1 02 72020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519,7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519,7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40 1 02 72020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187,7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187,7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40 1 02 72020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187,7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187,7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Социальное обеспечение и иные выплаты населению</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40 1 02 72020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300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332,0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332,0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Публичные нормативные выплаты гражданам несоциального характера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40 1 02 72020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330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332,0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332,0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40 3 00 00000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37 976,4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76 333,9</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Условно утверждённые расходы</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40 3 00 09990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37 976,4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76 333,9</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бюджетные ассигнования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40 3 00 09990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800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37 976,4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76 333,9</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Резервные средства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40 3 00 09990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870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37 976,4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76 333,9</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Национальная оборона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5 165,5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5 343,9</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Мобилизационная и вневойсковая подготовка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5 165,5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5 343,9</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Непрограммные направления деятельности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40 0 00 00000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5 165,5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5 343,9</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40 2 00 00000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5 165,5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5 343,9</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40 2 00 51180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5 165,5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5 343,9</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40 2 00 51180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5 165,5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5 343,9</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40 2 00 51180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5 165,5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5 343,9</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Национальная безопасность и правоохранительная деятельность</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35 771,6</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35 669,3</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Органы юстиции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6 180,7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6 078,4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Муниципальная программа "Развитие муниципальной службы в городе Пыть-Яхе"</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6 180,7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6 078,4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6 180,7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6 078,4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20 4 01 00000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6 180,7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6 078,4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20 4 01 59300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5 072,9</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4 970,6</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20 4 01 59300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5 072,9</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4 970,6</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20 4 01 59300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5 072,9</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4 970,6</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01 D9300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1 107,8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1 107,8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01 D9300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1 107,8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1 107,8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01 D9300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1 107,8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1 107,8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28 024,0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28 024,0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22 773,0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22 773,0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12 1 00 00000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2 525,2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2 525,2</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12 1 01 00000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15,0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15,0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12 1 01 99990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15,0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15,0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12 1 01 99990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15,0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15,0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12 1 01 99990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15,0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15,0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12 1 02 00000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114,0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114,0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12 1 02 99990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114,0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114,0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12 1 02 99990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114,0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114,0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12 1 02 99990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114,0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114,0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12 1 03 00000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13,0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13,0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12 1 03 99990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13,0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13,0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12 1 03 99990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13,0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13,0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12 1 03 99990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13,0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13,0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12 1 04 00000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2 383,2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2 383,2</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12 1 04 99990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2 383,2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2 383,2</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12 1 04 99990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2 383,2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2 383,2</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12 1 04 99990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2 383,2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2 383,2</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12 2 00 00000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2 199,0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2 199,0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"Обеспечение противопожарной защиты территорий"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12 2 01 00000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2 199,0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2 199,0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Предоставление субсидий организациям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12 2 01 61100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1 243,7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1 243,7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бюджетные ассигнования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12 2 01 61100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800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1 243,7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1 243,7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12 2 01 61100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810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1 243,7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1 243,7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12 2 01 99990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955,3</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955,3</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12 2 01 99990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955,3</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955,3</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12 2 01 99990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955,3</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955,3</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12 3 00 00000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18 048,8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18 048,8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12 3 01 00000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18 048,8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18 048,8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12 3 01 00590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18 048,8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18 048,8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12 3 01 00590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14 960,5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14 960,5</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выплаты персоналу казенных учреждений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12 3 01 00590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14 960,5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14 960,5</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12 3 01 00590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3 018,5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3 018,5</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12 3 01 00590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3 018,5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3 018,5</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бюджетные ассигнования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12 3 01 00590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800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69,8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69,8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Уплата налогов, сборов и иных платежей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12 3 01 00590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850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69,8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69,8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19 0 00 00000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5 251,0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5 251,0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19 1 00 00000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5 251,0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5 251,0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19 1 02 00000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5 251,0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5 251,0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19 1 02 99990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5 251,0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5 251,0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19 1 02 99990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5 251,0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5 251,0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19 1 02 99990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5 251,0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5 251,0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1 566,9</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1 566,9</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Муниципальная программа "Профилактика правонарушений в городе Пыть-Яхе"</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1 566,9</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1 566,9</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"Профилактика правонарушений"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10 1 00 00000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1 566,9</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1 566,9</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10 1 01 00000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1 437,0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1 437,0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10 1 01 99990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1 437,0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1 437,0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10 1 01 99990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1 437,0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1 437,0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10 1 01 99990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1 437,0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1 437,0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"Создание условий для деятельности народных дружин"</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10 1 02 00000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129,9</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129,9</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Создание условий для деятельности народных дружин</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10 1 02 82300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90,9</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90,9</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10 1 02 82300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90,9</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90,9</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10 1 02 82300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90,9</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90,9</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 1 02 S2300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39,0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39,0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 1 02 S2300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39,0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39,0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 1 02 S2300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39,0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39,0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Национальная экономика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258 834,7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226 538,3</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Общеэкономические вопросы</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3 004,6</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3 169,6</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lastRenderedPageBreak/>
              <w:t>Муниципальная программа "Поддержка занятости населения в городе Пыть-Яхе"</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3 004,6</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3 169,6</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"Содействие трудоустройству граждан"</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06 1 00 00000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1 789,4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1 789,4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06 1 01 00000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1 512,6</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1 512,6</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Реализация мероприятий по содействию трудоустройству граждан</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06 1 01 85060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1 512,6</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1 512,6</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06 1 01 85060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1 512,6</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1 512,6</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06 1 01 85060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610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1 512,6</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1 512,6</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Федеральный проект "Старшее поколение"</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 1 P3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276,8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276,8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Организация профессионального обучения и дополнительного проф.образования лиц предпенсионного возраста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 1 P3 52940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276,8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276,8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 1 P3 52940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276,8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276,8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 1 P3 52940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276,8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276,8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06 2 00 00000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910,7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1 075,7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06 2 02 00000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910,7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1 075,7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06 2 02 99990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910,7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1 075,7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06 2 02 99990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910,7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1 075,7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06 2 02 99990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910,7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1 075,7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06 3 00 00000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304,5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304,5</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06 3 01 00000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145,4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145,4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Реализация мероприятий по содействию трудоустройству граждан</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06 3 01 85060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145,4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145,4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06 3 01 85060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145,4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145,4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06 3 01 85060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610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145,4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145,4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"Организация сопровождения инвалидов, включая инвалидов молодого возраста и инвалидов, при трудоустройстве и самозанятости"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06 3 02 00000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159,1</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159,1</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Реализация мероприятий по содействию трудоустройству граждан</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06 3 02 85060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159,1</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159,1</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06 3 02 85060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159,1</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159,1</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06 3 02 85060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610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159,1</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159,1</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Сельское хозяйство и рыболовство</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35 300,8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35 300,8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35 300,8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35 300,8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"Развитие отрасли животноводства"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07 1 00 00000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32 665,0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32 665,0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"Развитие животноводства"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07 1 01 00000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32 665,0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32 665,0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07 1 01 84150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32 665,0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32 665,0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бюджетные ассигнования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07 1 01 84150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800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32 665,0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32 665,0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07 1 01 84150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810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32 665,0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32 665,0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"Поддержка малых форм хозяйствования"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07 2 00 00000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1 500,0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1 500,0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"Поддержка малых форм хозяйствования"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07 2 01 00000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1 500,0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1 500,0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lastRenderedPageBreak/>
              <w:t>Поддержка малых форм хозяйствования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07 2 01 84170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1 500,0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1 500,0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бюджетные ассигнования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07 2 01 84170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800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1 500,0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1 500,0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07 2 01 84170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810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1 500,0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1 500,0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07 4 00 00000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981,8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981,8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07 4 01 00000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981,8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981,8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07 4 01 84200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481,8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481,8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07 4 01 84200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481,8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481,8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07 4 01 84200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481,8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481,8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 4 01 G4200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500,0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 4 01 G4200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500,0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 4 01 G4200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500,0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"Общепрограммные мероприятия"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07 5 00 00000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154,0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154,0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07 5 01 00000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154,0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154,0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07 5 01 99990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154,0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154,0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07 5 01 99990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19,0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19,0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07 5 01 99990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19,0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19,0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бюджетные ассигнования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07 5 01 99990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800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135,0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135,0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07 5 01 99990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810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135,0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135,0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Транспорт</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50 873,2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50 873,2</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16 0 00 00000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50 873,2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50 873,2</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"Автомобильный транспорт"</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16 1 00 00000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50 873,2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50 873,2</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16 1 01 00000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50 873,2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50 873,2</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Предоставление субсидий организациям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16 1 01 61100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50 873,2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50 873,2</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бюджетные ассигнования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16 1 01 61100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800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50 873,2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50 873,2</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16 1 01 61100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810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50 873,2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50 873,2</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Дорожное хозяйство (дорожные фонды)</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85 289,3</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52 817,9</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16 0 00 00000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85 289,3</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52 817,9</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"Дорожное хозяйство"</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16 2 00 00000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82 987,7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51 210,7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16 2 01 00000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51 210,7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51 210,7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16 2 01 99990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51 210,7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51 210,7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16 2 01 99990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51 210,7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51 210,7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16 2 01 99990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51 210,7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51 210,7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16 2 03 00000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31 777,0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16 2 03 82390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30 188,1</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16 2 03 82390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30 188,1</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16 2 03 82390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30 188,1</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16 2 03 S2390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1 588,9</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16 2 03 S2390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1 588,9</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16 2 03 S2390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1 588,9</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"Безопасность дорожного движения"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16 4 00 00000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2 301,6</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1 607,2</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16 4 01 00000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2 301,6</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1 607,2</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16 4 01 99990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2 301,6</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1 607,2</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16 4 01 99990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2 301,6</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1 607,2</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16 4 01 99990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2 301,6</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1 607,2</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Связь и информатика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9 511,4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9 511,4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Муниципальная программа "Цифровое развитие города Пыть-Яха"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15 0 00 00000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7 165,1</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7 165,1</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15 0 01 00000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48,0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48,0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Услуги в области информационных технологий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15 0 01 20070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48,0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48,0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15 0 01 20070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48,0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48,0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15 0 01 20070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48,0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48,0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15 0 02 00000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3 541,9</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3 541,9</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Услуги в области информационных технологий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15 0 02 20070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3 541,9</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3 541,9</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15 0 02 20070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3 541,9</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3 541,9</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15 0 02 20070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3 541,9</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3 541,9</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15 0 03 00000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1 500,0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1 500,0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Услуги в области информационных технологий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15 0 03 20070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1 500,0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1 500,0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15 0 03 20070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1 500,0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1 500,0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15 0 03 20070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1 500,0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1 500,0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"Федеральный проект "Информационная безопасность"</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15 0 D4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2 075,2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2 075,2</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Услуги в области информационных технологий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15 0 D4 20070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2 075,2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2 075,2</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15 0 D4 20070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2 075,2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2 075,2</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15 0 D4 20070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2 075,2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2 075,2</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Муниципальная программа "Развитие муниципальной службы в городе Пыть-Яхе"</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2 034,2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2 034,2</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2 034,2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2 034,2</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20 4 01 00000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2 034,2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2 034,2</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Прочие  мероприятия органов местного самоуправления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20 4 01 02400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2 034,2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2 034,2</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20 4 01 02400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2 034,2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2 034,2</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20 4 01 02400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2 034,2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2 034,2</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Непрограммные направления деятельности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40 0 00 00000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312,1</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312,1</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40 1 00 00000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312,1</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312,1</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40 1 01 00000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312,1</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312,1</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Прочие мероприятия органов местного самоуправления городского округа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40 1 01 02400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312,1</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312,1</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40 1 01 02400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312,1</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312,1</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40 1 01 02400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312,1</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312,1</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Другие вопросы в области национальной экономики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74 855,4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74 865,4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Муниципальная программа "Поддержка занятости населения в городе Пыть-Яхе"</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5 773,3</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5 773,3</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06 2 00 00000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5 773,3</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5 773,3</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06 2 01 00000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5 773,3</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5 773,3</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06 2 01 02040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3 977,7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3 977,7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06 2 01 02040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3 977,7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3 977,7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06 2 01 02040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3 977,7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3 977,7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06 2 01 84120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1 795,6</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1 795,6</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06 2 01 84120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1 661,1</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1 701,1</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06 2 01 84120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1 661,1</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1 701,1</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06 2 01 84120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134,5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94,5</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06 2 01 84120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134,5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94,5</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lastRenderedPageBreak/>
              <w:t>Муниципальная программа "Развитие жилищной сферы в городе Пыть-Яхе"</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24 943,9</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24 743,9</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"Содействие развитию градостроительной деятельности"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08 1 00 00000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500,0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08 1 04 00000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500,0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08 1 04 99990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500,0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08 1 04 99990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500,0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08 1 04 99990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500,0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"Внедрение новой версии информационной системы  обеспечения градостроительной деятельности (ИСОГД)"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08 1 05 00000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08 1 05 99990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08 1 05 99990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08 1 05 99990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"Разработка местных нормативов градостроительного проектирования"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08 1 06 00000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08 1 06 99990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08 1 06 99990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08 1 06 99990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08 4 00 00000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24 243,9</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24 243,9</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08 4 01 00000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24 243,9</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24 243,9</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08 4 01 00590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24 243,9</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24 243,9</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08 4 01 00590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20 464,8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20 464,8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выплаты персоналу казенных учреждений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08 4 01 00590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20 464,8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20 464,8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08 4 01 00590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3 525,1</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3 525,1</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08 4 01 00590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3 525,1</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3 525,1</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бюджетные ассигнования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08 4 01 00590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800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254,0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254,0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Уплата налогов, сборов и иных платежей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08 4 01 00590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850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254,0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254,0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14 0 00 00000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4 964,5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4 964,5</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"Развитие малого и среднего предпринимательства"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14 3 00 00000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4 964,5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4 964,5</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14 3 03 00000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3,5</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14 3 03 99990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3,5</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14 3 03 99990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3,5</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14 3 03 99990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3,5</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lastRenderedPageBreak/>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14 3 I4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4 061,0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4 061,0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Поддержка малого и среднего предпринимательства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14 3 I4 82380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3 654,9</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3 654,9</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бюджетные ассигнования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14 3 I4 82380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800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3 654,9</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3 654,9</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14 3 I4 82380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810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3 654,9</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3 654,9</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14 3 I4 S2380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406,1</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406,1</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бюджетные ассигнования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14 3 I4 S2380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800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406,1</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406,1</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14 3 I4 S2380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810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406,1</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406,1</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14 3 I8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900,0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Поддержка малого и среднего предпринимательства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14 3 I8 82380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810,0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810,0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14 3 I8 82380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810,0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810,0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14 3 I8 82380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810,0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810,0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14 3 I8 S2380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14 3 I8 S2380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14 3 I8 S2380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19 0 00 00000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1 450,0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1 660,0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19 0 04 00000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180,0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19 0 04 99990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180,0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19 0 04 99990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180,0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19 0 04 99990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180,0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19 1 00 00000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1 450,0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1 480,0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19 1 03 00000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1 450,0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1 480,0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19 1 03 99990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1 450,0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1 480,0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19 1 03 99990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1 450,0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1 480,0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19 1 03 99990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1 450,0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1 480,0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Муниципальная программа "Развитие муниципальной службы в городе Пыть-Яхе"</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37 723,7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37 723,7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37 723,7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37 723,7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20 4 01 00000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37 723,7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37 723,7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37 723,7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37 723,7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37 723,7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37 723,7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37 723,7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37 723,7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Жилищно-коммунальное хозяйство</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667 262,7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748 948,8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Жилищное хозяйство</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99 129,3</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74 073,9</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Муниципальная программа "Развитие жилищной сферы в городе Пыть-Яхе"</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99 129,3</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74 073,9</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"Содействие развитию жилищного строительства"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08 2 00 00000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99 129,3</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74 073,9</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"Приобретение жилья для  переселения граждан из жилых домов, признаных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08 2 01 00000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98 129,3</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73 073,9</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08 2 01 82661</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91 260,2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67 958,7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08 2 01 82661</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400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91 260,2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67 958,7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Бюджетные инвестиции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08 2 01 82661</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410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91 260,2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67 958,7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 2 01 S2661</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6 869,1</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5 115,2</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 2 01 S2661</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400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6 869,1</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5 115,2</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Бюджетные инвестиции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 2 01 S2661</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410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6 869,1</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5 115,2</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"Демонтаж аварийного, непригодного жилищного фонда"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08 2 04 00000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1 000,0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1 000,0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08 2 04 99990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1 000,0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1 000,0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08 2 04 99990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1 000,0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1 000,0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08 2 04 99990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1 000,0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1 000,0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Коммунальное хозяйство</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443 918,6</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548 978,0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2 271,2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2 271,2</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02 2 00 00000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2 271,2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2 271,2</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02 2 02 00000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2 271,2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2 271,2</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Предоставление субсидий организациям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02 2 02 61100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2 271,2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2 271,2</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бюджетные ассигнования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02 2 02 61100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800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2 271,2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2 271,2</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02 2 02 61100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810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2 271,2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2 271,2</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441 647,4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546 706,8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09 1 00 00000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405 882,4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511 665,9</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"Строительство и реконструкция (модернизация) объектов питьевого водоснабжения"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09 1 02 00000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248 417,5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177 341,5</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lastRenderedPageBreak/>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09 1 02 82190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234 008,5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168 474,4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09 1 02 82190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400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234 008,5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168 474,4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Бюджетные инвестиции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09 1 02 82190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410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234 008,5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168 474,4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 1 02 S2190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14 409,0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8 867,1</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 1 02 S2190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400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14 409,0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8 867,1</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Бюджетные инвестиции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 1 02 S2190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410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14 409,0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8 867,1</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"Федеральный проект "Чистая вода"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 1 G5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157 464,9</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334 324,4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 1 G5 52430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157 464,9</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334 324,4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 1 G5 52430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400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157 464,9</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334 324,4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Бюджетные инвестиции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 1 G5 52430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410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157 464,9</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334 324,4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09 3 00 00000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35 765,0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35 040,9</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09 3 01 00000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35 765,0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35 040,9</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09 3 01 82591</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30 400,2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29 784,7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09 3 01 82591</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30 400,2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29 784,7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09 3 01 82591</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30 400,2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29 784,7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 3 01 S2591</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5 364,8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5 256,2</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 3 01 S2591</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5 364,8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5 256,2</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 3 01 S2591</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5 364,8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5 256,2</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Благоустройство</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69 714,4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67 014,7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11 903,2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9 653,5</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"Формирование комфортной городской среды"</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09 6 00 00000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11 903,2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9 653,5</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 6 F2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11 903,2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9 653,5</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Реализация программ формирования современной городской среды</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 6 F2 55550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11 903,2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9 653,5</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 6 F2 55550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11 903,2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9 653,5</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 6 F2 55550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11 903,2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9 653,5</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21 0 00 00000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57 811,2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57 361,2</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21 0 01 00000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14 689,7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14 689,7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21 0 01 99990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14 689,7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14 689,7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21 0 01 99990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14 689,7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14 689,7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21 0 01 99990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14 689,7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14 689,7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21 0 02 00000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7 694,8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7 694,8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21 0 02 99990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7 694,8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7 694,8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21 0 02 99990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7 694,8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7 694,8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21 0 02 99990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7 694,8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7 694,8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"Содержание мест захоронения"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21 0 03 00000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5 397,6</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5 397,6</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21 0 03 00590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5 397,6</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5 397,6</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21 0 03 00590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5 397,6</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5 397,6</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21 0 03 00590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620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5 397,6</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5 397,6</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21 0 04 00000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6 793,4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6 343,4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21 0 04 99990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6 793,4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6 343,4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21 0 04 99990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6 793,4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6 343,4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21 0 04 99990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6 793,4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6 343,4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"Летнее и зимнее содержание городских территорий"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21 0 05 00000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23 140,7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23 140,7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21 0 05 99990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23 140,7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23 140,7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21 0 05 99990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23 140,7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23 140,7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21 0 05 99990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23 140,7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23 140,7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"Повышение уровня культуры населения"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21 0 06 00000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95,0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95,0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21 0 06 99990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95,0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95,0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21 0 06 99990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95,0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95,0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21 0 06 99990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95,0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95,0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Другие вопросы в области жилищно-коммунального хозяйства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54 500,4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58 882,2</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Муниципальная программа "Развитие жилищной сферы в городе Пыть-Яхе"</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23 719,0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28 100,8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"Содействие развитию жилищного строительства"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08 2 00 00000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23 699,5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28 081,3</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08 2 06 00000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23 699,5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28 081,3</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08 2 06 82673</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22 040,5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26 115,6</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lastRenderedPageBreak/>
              <w:t>Иные бюджетные ассигнования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08 2 06 82673</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800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22 040,5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26 115,6</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08 2 06 82673</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810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22 040,5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26 115,6</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 2 06 S2673</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1 659,0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1 965,7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бюджетные ассигнования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 2 06 S2673</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800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1 659,0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1 965,7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 2 06 S2673</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810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1 659,0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1 965,7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08 3 00 00000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19,5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19,5</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08 3 05 00000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19,5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19,5</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08 3 05 84220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19,5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19,5</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08 3 05 84220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19,5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19,5</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08 3 05 84220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19,5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19,5</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19 0 00 00000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1 000,0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1 000,0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19 1 00 00000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1 000,0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1 000,0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19 1 02 00000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1 000,0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1 000,0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Предоставление субсидий организациям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19 1 02 61100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1 000,0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1 000,0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бюджетные ассигнования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19 1 02 61100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800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1 000,0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1 000,0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19 1 02 61100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810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1 000,0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1 000,0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Муниципальная программа "Развитие муниципальной службы в городе Пыть-Яхе"</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29 781,4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29 781,4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29 781,4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29 781,4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20 4 01 00000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29 781,4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29 781,4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29 781,4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29 781,4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29 781,4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29 781,4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29 781,4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29 781,4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Охрана окружающей среды</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1 226,4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1 816,4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Охрана объектов растительного и животного мира и среды их обитания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397,0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987,0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Муниципальная программа "Экологическая безопасность города Пыть-Яха"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397,0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987,0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13 1 00 00000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397,0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987,0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"Проведение комплексного мониторинга на радиационные исследования"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13 1 02 00000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590,0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13 1 02 99990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590,0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13 1 02 99990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590,0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13 1 02 99990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590,0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13 1 03 00000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347,0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347,0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13 1 03 99990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347,0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347,0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13 1 03 99990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347,0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347,0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13 1 03 99990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347,0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347,0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"Федеральный проект "Сохранение уникальных водных объектов""</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 1 G8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 1 G8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 1 G8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 1 G8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Другие вопросы в области охраны окружающей среды</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829,4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829,4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Муниципальная программа "Экологическая безопасность города Пыть-Яха"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829,4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829,4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13 1 00 00000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100,0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13 1 04 00000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100,0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13 1 04 99990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100,0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13 1 04 99990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100,0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13 1 04 99990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100,0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13 2 00 00000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729,4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729,4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lastRenderedPageBreak/>
              <w:t>Основное мероприятие "Обеспечение регулирования деятельности по обращению с отходами производства и потребления"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13 2 03 00000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116,4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116,4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13 2 03 84290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116,4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116,4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13 2 03 84290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109,8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109,8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13 2 03 84290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109,8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109,8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13 2 03 84290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6,6</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6,6</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13 2 03 84290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6,6</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6,6</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"Федеральный проект "Чистая страна"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 2 G1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613,0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613,0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 2 G1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613,0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613,0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 2 G1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613,0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613,0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 2 G1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613,0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613,0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Образование</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1 729 480,5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1 712 678,3</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Дошкольное образование</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611 211,7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606 911,7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Муниципальная программа "Развитие образования в городе Пыть-Яхе"</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611 211,7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606 911,7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"Общее образование. Дополнительное образование детей"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01 1 00 00000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606 612,7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606 612,7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01 1 05 00000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606 612,7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606 612,7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01 1 05 00590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124 903,0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124 903,0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01 1 05 00590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124 903,0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124 903,0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01 1 05 00590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620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124 903,0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124 903,0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01 1 05 84301</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481 709,7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481 709,7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01 1 05 84301</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481 709,7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481 709,7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01 1 05 84301</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620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481 709,7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481 709,7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01 4 00 00000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4 599,0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299,0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01 4 01 00000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299,0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299,0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01 4 01 84050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299,0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299,0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01 4 01 84050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299,0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299,0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01 4 01 84050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620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299,0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299,0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01 4 02 00000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4 300,0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01 4 02 00590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4 300,0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01 4 02 00590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4 300,0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01 4 02 00590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620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4 300,0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Общее образование</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843 535,5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836 239,7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Муниципальная программа "Развитие образования в городе Пыть-Яхе"</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843 535,5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836 239,7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"Общее образование. Дополнительное образование детей"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01 1 00 00000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787 101,1</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787 101,1</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"Развитие системы дошкольного и общего образования"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01 1 01 00000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2 408,0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2 408,0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01 1 01 99990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2 408,0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2 408,0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01 1 01 99990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2 408,0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2 408,0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01 1 01 99990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610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45,7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45,7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01 1 01 99990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620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2 362,3</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2 362,3</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01 1 05 00000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784 543,1</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784 543,1</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01 1 05 00590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65 223,5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65 223,5</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01 1 05 00590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65 223,5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65 223,5</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01 1 05 00590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610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58 722,7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58 722,7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01 1 05 00590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620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6 500,8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6 500,8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01 1 05 20010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40 577,5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40 577,5</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01 1 05 20010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40 577,5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40 577,5</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01 1 05 20010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610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36 896,0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36 896,0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01 1 05 20010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620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3 681,5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3 681,5</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01 1 05 84303</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677 087,1</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677 087,1</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01 1 05 84303</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677 087,1</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677 087,1</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01 1 05 84303</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610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574 232,7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574 232,7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01 1 05 84303</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620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102 854,4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102 854,4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01 1 05 84305</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1 655,0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1 655,0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01 1 05 84305</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1 655,0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1 655,0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01 1 05 84305</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610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1 605,7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1 605,7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01 1 05 84305</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620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49,3</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49,3</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"Федеральный проект "Учитель будущего"</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1 E5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150,0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150,0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1 E5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150,0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150,0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1 E5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150,0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150,0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1 E5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610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150,0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150,0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01 4 00 00000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56 434,4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49 138,6</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01 4 01 00000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49 138,6</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49 138,6</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lastRenderedPageBreak/>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01 4 01 84030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49 138,6</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49 138,6</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01 4 01 84030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49 138,6</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49 138,6</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01 4 01 84030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610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44 833,4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44 833,4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01 4 01 84030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620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4 305,2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4 305,2</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01 4 02 00000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7 295,8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01 4 02 00590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7 295,8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01 4 02 00590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7 295,8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01 4 02 00590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610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7 295,8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Дополнительное образование детей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132 250,6</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129 545,2</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Муниципальная программа "Развитие образования в городе Пыть-Яхе"</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57 983,8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57 983,8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"Общее образование. Дополнительное образование детей"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01 1 00 00000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57 033,8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57 033,8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01 1 07 00000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4 000,0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4 000,0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01 1 07 61810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4 000,0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4 000,0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01 1 07 61810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4 000,0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4 000,0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01 1 07 61810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630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4 000,0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4 000,0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"Федеральный проект "Успех каждого ребенка"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1 E2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53 033,8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53 033,8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1 E2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32 898,4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32 898,4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1 E2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32 898,4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32 898,4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1 E2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620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32 898,4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32 898,4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1 E2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20 135,4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20 135,4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1 E2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20 135,4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20 135,4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1 E2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620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20 135,4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20 135,4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01 2 00 00000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950,0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950,0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"Федеральный проект "Цифровая образовательная среда"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2 E4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950,0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950,0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2 E4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950,0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950,0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2 E4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950,0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950,0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2 E4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620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950,0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950,0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Муниципальная программа "Культурное пространство города Пыть-Яха"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74 266,8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71 561,4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"Модернизация и развитие учреждений и организаций культуры"</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04 1 00 00000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1 496,5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576,4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"Федеральный проект "Культурная среда"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 1 A1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1 496,5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576,4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lastRenderedPageBreak/>
              <w:t>Развитие сферы культуры в муниципальных образованиях Ханты-Мансийского автономного округа - Югры</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 1 A1 82520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1 272,0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489,9</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 1 A1 82520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1 272,0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489,9</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 1 A1 82520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610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1 272,0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489,9</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 1 A1 S2520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224,5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86,5</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 1 A1 S2520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224,5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86,5</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 1 A1 S2520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610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224,5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86,5</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04 2 00 00000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72 770,3</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70 985,0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04 2 01 00000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72 760,3</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70 975,0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04 2 01 00590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72 760,3</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70 975,0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04 2 01 00590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72 760,3</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70 975,0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04 2 01 00590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610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72 760,3</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70 975,0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"Федеральный проект "Творческие люди"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 2 A2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 2 A2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 2 A2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 2 A2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610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Молодежная политика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118 558,3</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116 057,3</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Муниципальная программа "Развитие образования в городе Пыть-Яхе"</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118 558,3</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116 057,3</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"Общее образование. Дополнительное образование детей"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01 1 00 00000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9 317,9</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9 317,9</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01 1 06 00000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9 317,9</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9 317,9</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Мероприятия по организации отдыха и оздоровления детей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01 1 06 20020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2 671,6</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2 671,6</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01 1 06 20020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2 671,6</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2 671,6</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01 1 06 20020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610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2 208,3</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2 208,3</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01 1 06 20020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620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463,3</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463,3</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01 1 06 82050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4 652,4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4 652,4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01 1 06 82050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4 652,4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4 652,4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01 1 06 82050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610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4 289,7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4 289,7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01 1 06 82050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620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362,7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362,7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1 06 S2050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1 993,9</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1 993,9</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1 06 S2050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1 993,9</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1 993,9</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1 06 S2050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610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1 838,5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1 838,5</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1 06 S2050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620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155,4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155,4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"Молодежь Югры и допризывная подготовка"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01 3 00 00000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96 957,8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96 957,8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lastRenderedPageBreak/>
              <w:t>Основное мероприятие "Создание условий для реализации государственной молодежной политики в муниципальном образовании"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01 3 01 00000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34 624,6</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34 624,6</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01 3 01 00590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34 624,6</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34 624,6</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01 3 01 00590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34 624,6</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34 624,6</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01 3 01 00590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610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34 624,6</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34 624,6</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01 3 03 00000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62 043,2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62 043,2</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01 3 03 00590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62 043,2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62 043,2</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01 3 03 00590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62 043,2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62 043,2</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01 3 03 00590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620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62 043,2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62 043,2</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Федеральный проект "Социальная активность"</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3 E8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290,0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290,0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3 E8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3 E8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3 E8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620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3 E8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250,0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250,0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3 E8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250,0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250,0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3 E8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610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250,0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250,0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01 4 00 00000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12 282,6</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9 781,6</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01 4 01 00000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9 781,6</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9 781,6</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01 4 01 84080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9 781,6</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9 781,6</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01 4 01 84080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9 781,6</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9 781,6</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01 4 01 84080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610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9 781,6</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9 781,6</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01 4 02 00000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2 501,0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01 4 02 00590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2 501,0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01 4 02 00590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2 501,0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01 4 02 00590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610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1 321,0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01 4 02 00590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620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1 180,0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Другие вопросы в области образования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23 924,4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23 924,4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Муниципальная программа "Развитие образования в городе Пыть-Яхе"</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1 560,0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1 560,0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01 4 00 00000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1 560,0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1 560,0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01 4 01 00000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1 560,0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1 560,0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01 4 01 84050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1 560,0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1 560,0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01 4 01 84050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1 560,0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1 560,0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выплаты персоналу казенных учреждений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01 4 01 84050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1 560,0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1 560,0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80,0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80,0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11 2 00 00000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80,0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80,0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11 2 04 00000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11 2 04 99990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11 2 04 99990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11 2 04 99990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11 2 05 00000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Реализация мероприятий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11 2 05 99990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11 2 05 99990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11 2 05 99990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Муниципальная программа "Развитие муниципальной службы в городе Пыть-Яхе"</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22 284,4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22 284,4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22 284,4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22 284,4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20 4 01 00000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22 284,4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22 284,4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22 284,4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22 284,4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22 284,4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22 284,4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07</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22 284,4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22 284,4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Культура, кинематография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159 337,7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155 874,7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Культура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153 659,2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150 192,1</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Муниципальная программа "Культурное пространство города Пыть-Яха"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153 659,2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150 192,1</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"Модернизация и развитие учреждений и организаций культуры"</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04 1 00 00000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68 935,4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65 468,3</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"Развитие библиотечного дела"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04 1 01 00000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55 761,3</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53 143,7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04 1 01 00590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55 761,3</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53 143,7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04 1 01 00590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55 761,3</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53 143,7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04 1 01 00590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620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55 761,3</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53 143,7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"Развитие музейного дела"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04 1 02 00000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12 567,4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11 551,2</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04 1 02 00590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12 567,4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11 551,2</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04 1 02 00590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12 567,4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11 551,2</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04 1 02 00590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620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12 567,4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11 551,2</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"Федеральный проект "Культурная среда"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 1 A1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606,7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773,4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 xml:space="preserve">Государственная поддержка отрасли культуры </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 1 A1 55190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79,9</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79,9</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 1 A1 55190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79,9</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79,9</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 1 A1 55190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620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79,9</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79,9</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 1 A1 82520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447,7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589,4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 1 A1 82520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447,7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589,4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 1 A1 82520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620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447,7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589,4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 1 A1 S2520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79,1</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104,1</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 1 A1 S2520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79,1</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104,1</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 1 A1 S2520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620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79,1</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104,1</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04 2 00 00000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84 723,8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84 723,8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"Развитие профессионального искусства"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04 2 02 00000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250,0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250,0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04 2 02 00590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250,0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250,0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04 2 02 00590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250,0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250,0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04 2 02 00590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620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250,0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250,0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04 2 03 00000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04 2 03 00590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04 2 03 00590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04 2 03 00590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620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04 2 04 00000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84 423,8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84 423,8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04 2 04 00590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84 423,8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84 423,8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04 2 04 00590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84 423,8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84 423,8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04 2 04 00590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620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84 423,8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84 423,8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"Федеральный проект "Творческие люди"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 2 A2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 2 A2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 2 A2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 2 A2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620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Другие вопросы в области культуры, кинематографии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5 678,5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5 682,6</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Муниципальная программа "Культурное пространство города Пыть-Яха"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267,5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271,6</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lastRenderedPageBreak/>
              <w:t>Подпрограмма "Организационные, экономические механизмы развития культуры, архивного дела и историко-культурного наследия"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04 3 00 00000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267,5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271,6</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"Развитие архивного дела"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04 3 02 00000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267,5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271,6</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04 3 02 84100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267,5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271,6</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04 3 02 84100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267,5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271,6</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04 3 02 84100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267,5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271,6</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Муниципальная программа "Развитие муниципальной службы в городе Пыть-Яхе"</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5 411,0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5 411,0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5 411,0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5 411,0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20 4 01 00000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5 411,0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5 411,0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5 411,0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5 411,0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5 411,0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5 411,0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5 411,0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5 411,0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Здравоохранение</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3 223,1</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3 223,1</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Другие вопросы в области здравоохранения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3 223,1</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3 223,1</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Муниципальная программа "Экологическая безопасность города Пыть-Яха"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3 223,1</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3 223,1</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"Организация противоэпидемиологических мероприятий"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13 3 00 00000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3 223,1</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3 223,1</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13 3 01 00000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3 223,1</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3 223,1</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13 3 01 84280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3 223,1</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3 223,1</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13 3 01 84280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34,0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34,0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13 3 01 84280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34,0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34,0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13 3 01 84280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3 189,1</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3 189,1</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09</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13 3 01 84280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3 189,1</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3 189,1</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Социальная политика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86 638,3</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88 844,8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Пенсионное обеспечение</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6 045,0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6 045,0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6 045,0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6 045,0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02 2 00 00000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6 045,0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6 045,0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02 2 01 00000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6 045,0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6 045,0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lastRenderedPageBreak/>
              <w:t>Пенсии за выслугу лет</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02 2 01 71010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6 045,0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6 045,0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Социальное обеспечение и иные выплаты населению</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02 2 01 71010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300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6 045,0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6 045,0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02 2 01 71010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320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6 045,0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6 045,0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Социальное обеспечение населения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5 349,0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4 460,8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02 2 00 00000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02 2 01 00000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Единовременные выплаты неработающим пенсионерам в связи с Юбилеем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02 2 01 71020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Социальное обеспечение и иные выплаты населению</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02 2 01 71020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300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Публичные нормативные выплаты гражданам несоциального характера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02 2 01 71020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330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Муниципальная программа "Развитие жилищной сферы в городе Пыть-Яхе"</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5 329,0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4 440,8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08 3 00 00000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5 329,0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4 440,8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08 3 01 00000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5 329,0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4 440,8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08 3 01 51350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2 664,5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2 664,5</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Социальное обеспечение и иные выплаты населению</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08 3 01 51350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300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2 664,5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2 664,5</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08 3 01 51350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320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2 664,5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2 664,5</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08 3 01 51760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2 664,5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1 776,3</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Социальное обеспечение и иные выплаты населению</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08 3 01 51760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300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2 664,5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1 776,3</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03</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08 3 01 51760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320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2 664,5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1 776,3</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Охрана семьи и детства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60 121,1</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63 244,6</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Муниципальная программа "Развитие образования в городе Пыть-Яхе"</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29 006,0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29 006,0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01 4 00 00000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29 006,0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29 006,0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01 4 01 00000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29 006,0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29 006,0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01 4 01 84050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29 006,0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29 006,0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Социальное обеспечение и иные выплаты населению</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01 4 01 84050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300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29 006,0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29 006,0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Публичные нормативные социальные выплаты гражданам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01 4 01 84050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310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29 006,0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29 006,0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29 173,3</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32 296,8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"Поддержка семьи, материнства и детства"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02 1 00 00000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29 173,3</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32 296,8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lastRenderedPageBreak/>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02 1 02 00000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29 173,3</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32 296,8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02 1 02 84060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21 811,3</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21 253,7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02 1 02 84060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557,6</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02 1 02 84060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557,6</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Социальное обеспечение и иные выплаты населению</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02 1 02 84060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300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21 253,7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21 253,7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02 1 02 84060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320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21 253,7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21 253,7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02 1 02 84310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7 362,0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11 043,1</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02 1 02 84310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400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7 362,0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11 043,1</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Бюджетные инвестиции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02 1 02 84310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410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7 362,0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11 043,1</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Муниципальная программа "Развитие жилищной сферы в городе Пыть-Яхе"</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1 941,8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1 941,8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08 3 00 00000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1 941,8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1 941,8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"Обеспечение жильем молодых семей"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08 3 02 00000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1 941,8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1 941,8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Реализация мероприятий по обеспечению жильем молодых семей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 3 02 L4970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1 941,8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1 941,8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Социальное обеспечение и иные выплаты населению</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 3 02 L4970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300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1 941,8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1 941,8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04</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08 3 02 L4970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320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1 941,8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1 941,8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Другие вопросы в области социальной политики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15 123,2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15 094,4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15 123,2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15 094,4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"Поддержка семьи, материнства и детства"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02 1 00 00000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15 123,2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15 094,4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02 1 02 00000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15 123,2</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15 094,4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Осуществление деятельности по опеке и попечительству</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02 1 02 84070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15 000,1</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14 971,3</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02 1 02 84070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12 802,5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12 802,5</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02 1 02 84070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12 802,5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12 802,5</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02 1 02 84070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2 197,6</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2 168,8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02 1 02 84070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2 197,6</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2 168,8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lastRenderedPageBreak/>
              <w:t>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02 1 02 84090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123,1</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123,1</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02 1 02 84090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107,0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107,0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02 1 02 84090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107,0</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107,0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02 1 02 84090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16,1</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16,1</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06</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02 1 02 84090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16,1</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16,1</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Физическая культура и спорт</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107 908,5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101 171,3</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Физическая культура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76 068,8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71 959,6</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76 068,8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71 959,6</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05 2 00 00000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76 068,8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71 959,6</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"Федеральный проект "Спорт-норма жизни"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 2 P5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76 068,8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71 959,6</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 2 P5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76 068,8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71 959,6</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 2 P5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76 068,8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71 959,6</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 2 P5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610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76 068,8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71 959,6</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Массовый спорт</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26 725,4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24 097,4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26 725,4</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24 097,4</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"Развитие физической культуры  и массового спорта"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05 1 00 00000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25 469,7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22 841,7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"Федеральный проект "Спорт-норма жизни"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 1 P5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25 469,7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22 841,7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 1 P5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25 469,7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22 841,7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 1 P5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25 469,7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22 841,7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 1 P5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620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25 469,7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22 841,7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05 2 00 00000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1 255,7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1 255,7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"Федеральный проект "Спорт-норма жизни"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 2 P5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1 255,7</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1 255,7</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 2 P5 82110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1 192,9</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1 192,9</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 2 P5 82110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1 192,9</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1 192,9</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 2 P5 82110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610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1 192,9</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1 192,9</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 2 P5 S2110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62,8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62,8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 2 P5 S2110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62,8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62,8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бюджетным учреждениям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 2 P5 S2110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610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62,8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62,8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lastRenderedPageBreak/>
              <w:t>Другие вопросы в области физической культуры и спорта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5 114,3</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5 114,3</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Муниципальная программа "Развитие муниципальной службы в городе Пыть-Яхе"</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5 114,3</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5 114,3</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5 114,3</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5 114,3</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20 4 01 00000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5 114,3</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5 114,3</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5 114,3</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5 114,3</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5 109,5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5 109,5</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выплаты персоналу государственных (муниципальных) органов</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5 109,5</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5 109,5</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11</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05</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20 4 01 02040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240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4,8</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4,8</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Средства массовой информации</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27 157,6</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27 157,6</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Телевидение и радиовещание</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18 300,3</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18 300,3</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18 0 00 00000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18 300,3</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18 300,3</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"Организация функционирования телерадиовещания"</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18 0 03 00000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18 300,3</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18 300,3</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18 0 03 00590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18 300,3</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18 300,3</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18 0 03 00590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18 300,3</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18 300,3</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18 0 03 00590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620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18 300,3</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18 300,3</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Периодическая печать и издательства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8 857,3</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8 857,3</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18 0 00 00000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8 857,3</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8 857,3</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18 0 04 00000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8 857,3</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8 857,3</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18 0 04 00590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8 857,3</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8 857,3</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18 0 04 00590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8 857,3</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8 857,3</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Субсидии автономным учреждениям</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12</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02</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18 0 04 00590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620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8 857,3</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8 857,3</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Обслуживание государственного и муниципального долга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610,1</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Обслуживание государственного внутреннего и муниципального долга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610,1</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17 0 00 00000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610,1</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17 2 00 00000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610,1</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17 2 01 00000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610,1</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Процентные платежи по муниципальному долгу городского округа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17 2 01 20270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610,1</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Обслуживание государственного (муниципального) долга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17 2 01 20270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700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610,1</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r>
      <w:tr w:rsidR="00D45BC0" w:rsidRPr="00743F5D" w:rsidTr="00D45BC0">
        <w:trPr>
          <w:cantSplit/>
          <w:trHeight w:val="20"/>
        </w:trPr>
        <w:tc>
          <w:tcPr>
            <w:tcW w:w="2995" w:type="pct"/>
            <w:shd w:val="clear" w:color="000000" w:fill="FFFFFF"/>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lastRenderedPageBreak/>
              <w:t>Обслуживание муниципального долга</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13</w:t>
            </w:r>
          </w:p>
        </w:tc>
        <w:tc>
          <w:tcPr>
            <w:tcW w:w="199"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01</w:t>
            </w:r>
          </w:p>
        </w:tc>
        <w:tc>
          <w:tcPr>
            <w:tcW w:w="393"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17 2 01 20270</w:t>
            </w:r>
          </w:p>
        </w:tc>
        <w:tc>
          <w:tcPr>
            <w:tcW w:w="256" w:type="pct"/>
            <w:shd w:val="clear" w:color="000000" w:fill="FFFFFF"/>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730</w:t>
            </w:r>
          </w:p>
        </w:tc>
        <w:tc>
          <w:tcPr>
            <w:tcW w:w="638"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610,1</w:t>
            </w:r>
          </w:p>
        </w:tc>
        <w:tc>
          <w:tcPr>
            <w:tcW w:w="319" w:type="pct"/>
            <w:shd w:val="clear" w:color="000000" w:fill="FFFFFF"/>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0,0</w:t>
            </w:r>
          </w:p>
        </w:tc>
      </w:tr>
      <w:tr w:rsidR="00D45BC0" w:rsidRPr="00743F5D" w:rsidTr="00D45BC0">
        <w:trPr>
          <w:cantSplit/>
          <w:trHeight w:val="20"/>
        </w:trPr>
        <w:tc>
          <w:tcPr>
            <w:tcW w:w="2995" w:type="pct"/>
            <w:shd w:val="clear" w:color="auto" w:fill="auto"/>
            <w:noWrap/>
            <w:vAlign w:val="bottom"/>
            <w:hideMark/>
          </w:tcPr>
          <w:p w:rsidR="00D45BC0" w:rsidRPr="00743F5D" w:rsidRDefault="00D45BC0" w:rsidP="00D45BC0">
            <w:pPr>
              <w:spacing w:after="0" w:line="240" w:lineRule="auto"/>
              <w:rPr>
                <w:rFonts w:ascii="Times New Roman" w:eastAsia="Times New Roman" w:hAnsi="Times New Roman"/>
                <w:sz w:val="20"/>
                <w:szCs w:val="20"/>
              </w:rPr>
            </w:pPr>
            <w:r w:rsidRPr="00743F5D">
              <w:rPr>
                <w:rFonts w:ascii="Times New Roman" w:eastAsia="Times New Roman" w:hAnsi="Times New Roman"/>
                <w:sz w:val="20"/>
                <w:szCs w:val="20"/>
              </w:rPr>
              <w:t>Всего</w:t>
            </w:r>
          </w:p>
        </w:tc>
        <w:tc>
          <w:tcPr>
            <w:tcW w:w="199" w:type="pct"/>
            <w:shd w:val="clear" w:color="auto" w:fill="auto"/>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199" w:type="pct"/>
            <w:shd w:val="clear" w:color="auto" w:fill="auto"/>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393" w:type="pct"/>
            <w:shd w:val="clear" w:color="auto" w:fill="auto"/>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256" w:type="pct"/>
            <w:shd w:val="clear" w:color="auto" w:fill="auto"/>
            <w:noWrap/>
            <w:vAlign w:val="bottom"/>
            <w:hideMark/>
          </w:tcPr>
          <w:p w:rsidR="00D45BC0" w:rsidRPr="00743F5D" w:rsidRDefault="00D45BC0" w:rsidP="00D45BC0">
            <w:pPr>
              <w:spacing w:after="0" w:line="240" w:lineRule="auto"/>
              <w:jc w:val="center"/>
              <w:rPr>
                <w:rFonts w:ascii="Times New Roman" w:eastAsia="Times New Roman" w:hAnsi="Times New Roman"/>
                <w:sz w:val="20"/>
                <w:szCs w:val="20"/>
              </w:rPr>
            </w:pPr>
            <w:r w:rsidRPr="00743F5D">
              <w:rPr>
                <w:rFonts w:ascii="Times New Roman" w:eastAsia="Times New Roman" w:hAnsi="Times New Roman"/>
                <w:sz w:val="20"/>
                <w:szCs w:val="20"/>
              </w:rPr>
              <w:t> </w:t>
            </w:r>
          </w:p>
        </w:tc>
        <w:tc>
          <w:tcPr>
            <w:tcW w:w="638" w:type="pct"/>
            <w:shd w:val="clear" w:color="auto" w:fill="auto"/>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3 495 072,7</w:t>
            </w:r>
          </w:p>
        </w:tc>
        <w:tc>
          <w:tcPr>
            <w:tcW w:w="319" w:type="pct"/>
            <w:shd w:val="clear" w:color="auto" w:fill="auto"/>
            <w:noWrap/>
            <w:vAlign w:val="bottom"/>
            <w:hideMark/>
          </w:tcPr>
          <w:p w:rsidR="00D45BC0" w:rsidRPr="00743F5D" w:rsidRDefault="00D45BC0" w:rsidP="00D45BC0">
            <w:pPr>
              <w:spacing w:after="0" w:line="240" w:lineRule="auto"/>
              <w:jc w:val="right"/>
              <w:rPr>
                <w:rFonts w:ascii="Times New Roman" w:eastAsia="Times New Roman" w:hAnsi="Times New Roman"/>
                <w:sz w:val="20"/>
                <w:szCs w:val="20"/>
              </w:rPr>
            </w:pPr>
            <w:r w:rsidRPr="00743F5D">
              <w:rPr>
                <w:rFonts w:ascii="Times New Roman" w:eastAsia="Times New Roman" w:hAnsi="Times New Roman"/>
                <w:sz w:val="20"/>
                <w:szCs w:val="20"/>
              </w:rPr>
              <w:t>3 553 645,6</w:t>
            </w:r>
          </w:p>
        </w:tc>
      </w:tr>
    </w:tbl>
    <w:bookmarkEnd w:id="0"/>
    <w:p w:rsidR="00A94DD4" w:rsidRDefault="00D45BC0" w:rsidP="00215982">
      <w:pPr>
        <w:spacing w:after="0" w:line="240" w:lineRule="auto"/>
        <w:jc w:val="right"/>
      </w:pPr>
      <w:r>
        <w:rPr>
          <w:noProof/>
        </w:rPr>
        <mc:AlternateContent>
          <mc:Choice Requires="wps">
            <w:drawing>
              <wp:anchor distT="0" distB="0" distL="114300" distR="114300" simplePos="0" relativeHeight="251659264" behindDoc="0" locked="0" layoutInCell="1" allowOverlap="1" wp14:anchorId="662A2A59" wp14:editId="7AA77AA2">
                <wp:simplePos x="0" y="0"/>
                <wp:positionH relativeFrom="rightMargin">
                  <wp:posOffset>-50165</wp:posOffset>
                </wp:positionH>
                <wp:positionV relativeFrom="paragraph">
                  <wp:posOffset>-249555</wp:posOffset>
                </wp:positionV>
                <wp:extent cx="26670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5982" w:rsidRPr="00827A24" w:rsidRDefault="00215982" w:rsidP="00215982">
                            <w:pPr>
                              <w:rPr>
                                <w:sz w:val="28"/>
                                <w:szCs w:val="28"/>
                              </w:rPr>
                            </w:pPr>
                            <w:r w:rsidRPr="00827A24">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2A2A59" id="Прямоугольник 18" o:spid="_x0000_s1026" style="position:absolute;left:0;text-align:left;margin-left:-3.95pt;margin-top:-19.65pt;width:21pt;height:24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" filled="f" stroked="f">
                <v:textbox>
                  <w:txbxContent>
                    <w:p w:rsidR="00215982" w:rsidRPr="00827A24" w:rsidRDefault="00215982" w:rsidP="00215982">
                      <w:pPr>
                        <w:rPr>
                          <w:sz w:val="28"/>
                          <w:szCs w:val="28"/>
                        </w:rPr>
                      </w:pPr>
                      <w:r w:rsidRPr="00827A24">
                        <w:rPr>
                          <w:sz w:val="28"/>
                          <w:szCs w:val="28"/>
                        </w:rPr>
                        <w:t>»</w:t>
                      </w:r>
                    </w:p>
                  </w:txbxContent>
                </v:textbox>
                <w10:wrap anchorx="margin"/>
              </v:rect>
            </w:pict>
          </mc:Fallback>
        </mc:AlternateContent>
      </w:r>
    </w:p>
    <w:sectPr w:rsidR="00A94DD4" w:rsidSect="003B777D">
      <w:headerReference w:type="even" r:id="rId7"/>
      <w:headerReference w:type="default" r:id="rId8"/>
      <w:pgSz w:w="11906" w:h="16838"/>
      <w:pgMar w:top="567" w:right="851" w:bottom="567" w:left="851" w:header="283" w:footer="283" w:gutter="0"/>
      <w:pgNumType w:start="6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4610" w:rsidRDefault="001D4610" w:rsidP="00E619A7">
      <w:pPr>
        <w:spacing w:after="0" w:line="240" w:lineRule="auto"/>
      </w:pPr>
      <w:r>
        <w:separator/>
      </w:r>
    </w:p>
  </w:endnote>
  <w:endnote w:type="continuationSeparator" w:id="0">
    <w:p w:rsidR="001D4610" w:rsidRDefault="001D4610"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4610" w:rsidRDefault="001D4610" w:rsidP="00E619A7">
      <w:pPr>
        <w:spacing w:after="0" w:line="240" w:lineRule="auto"/>
      </w:pPr>
      <w:r>
        <w:separator/>
      </w:r>
    </w:p>
  </w:footnote>
  <w:footnote w:type="continuationSeparator" w:id="0">
    <w:p w:rsidR="001D4610" w:rsidRDefault="001D4610"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4DD4" w:rsidRDefault="00A94DD4" w:rsidP="003436EE">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A94DD4" w:rsidRDefault="00A94DD4" w:rsidP="00562E29">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4DD4" w:rsidRDefault="00A94DD4" w:rsidP="00494317">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743F5D">
      <w:rPr>
        <w:rStyle w:val="a9"/>
        <w:noProof/>
      </w:rPr>
      <w:t>69</w:t>
    </w:r>
    <w:r>
      <w:rPr>
        <w:rStyle w:val="a9"/>
      </w:rPr>
      <w:fldChar w:fldCharType="end"/>
    </w:r>
  </w:p>
  <w:p w:rsidR="00A94DD4" w:rsidRDefault="00A94DD4" w:rsidP="00562E29">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0090C"/>
    <w:rsid w:val="00015D32"/>
    <w:rsid w:val="000530F6"/>
    <w:rsid w:val="00071845"/>
    <w:rsid w:val="000F5406"/>
    <w:rsid w:val="000F54D4"/>
    <w:rsid w:val="001273C0"/>
    <w:rsid w:val="00150683"/>
    <w:rsid w:val="001D4610"/>
    <w:rsid w:val="00215982"/>
    <w:rsid w:val="00236CE2"/>
    <w:rsid w:val="00255EA7"/>
    <w:rsid w:val="002A3875"/>
    <w:rsid w:val="002B68CB"/>
    <w:rsid w:val="002F4E77"/>
    <w:rsid w:val="003436EE"/>
    <w:rsid w:val="00392DB2"/>
    <w:rsid w:val="003B777D"/>
    <w:rsid w:val="003D2C1B"/>
    <w:rsid w:val="003E40A8"/>
    <w:rsid w:val="00416E3B"/>
    <w:rsid w:val="00471C06"/>
    <w:rsid w:val="00494317"/>
    <w:rsid w:val="004C4750"/>
    <w:rsid w:val="00506907"/>
    <w:rsid w:val="005129B9"/>
    <w:rsid w:val="00562E29"/>
    <w:rsid w:val="006029A0"/>
    <w:rsid w:val="006B6BF5"/>
    <w:rsid w:val="006D69E0"/>
    <w:rsid w:val="00743F5D"/>
    <w:rsid w:val="00850C6B"/>
    <w:rsid w:val="00860B0D"/>
    <w:rsid w:val="00897728"/>
    <w:rsid w:val="008B4004"/>
    <w:rsid w:val="008C3C76"/>
    <w:rsid w:val="008E02FC"/>
    <w:rsid w:val="009462D6"/>
    <w:rsid w:val="00A94DD4"/>
    <w:rsid w:val="00AD0233"/>
    <w:rsid w:val="00AF0A99"/>
    <w:rsid w:val="00BD4961"/>
    <w:rsid w:val="00BD4E0C"/>
    <w:rsid w:val="00BE0CA2"/>
    <w:rsid w:val="00C05D1F"/>
    <w:rsid w:val="00C70B1A"/>
    <w:rsid w:val="00D40128"/>
    <w:rsid w:val="00D45BC0"/>
    <w:rsid w:val="00DA7599"/>
    <w:rsid w:val="00DB5281"/>
    <w:rsid w:val="00DB6840"/>
    <w:rsid w:val="00E619A7"/>
    <w:rsid w:val="00E7728A"/>
    <w:rsid w:val="00EE7825"/>
    <w:rsid w:val="00F439DA"/>
    <w:rsid w:val="00F51EC7"/>
    <w:rsid w:val="00FF71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1989255-0968-48DD-B8B1-FE5673BC6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2C1B"/>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562E29"/>
    <w:rPr>
      <w:rFonts w:cs="Times New Roman"/>
    </w:rPr>
  </w:style>
  <w:style w:type="paragraph" w:styleId="aa">
    <w:name w:val="Balloon Text"/>
    <w:basedOn w:val="a"/>
    <w:link w:val="ab"/>
    <w:uiPriority w:val="99"/>
    <w:semiHidden/>
    <w:rsid w:val="00562E29"/>
    <w:rPr>
      <w:rFonts w:ascii="Tahoma" w:hAnsi="Tahoma" w:cs="Tahoma"/>
      <w:sz w:val="16"/>
      <w:szCs w:val="16"/>
    </w:rPr>
  </w:style>
  <w:style w:type="character" w:customStyle="1" w:styleId="ab">
    <w:name w:val="Текст выноски Знак"/>
    <w:basedOn w:val="a0"/>
    <w:link w:val="aa"/>
    <w:uiPriority w:val="99"/>
    <w:semiHidden/>
    <w:locked/>
    <w:rsid w:val="00FF712E"/>
    <w:rPr>
      <w:rFonts w:ascii="Times New Roman" w:hAnsi="Times New Roman" w:cs="Times New Roman"/>
      <w:sz w:val="2"/>
    </w:rPr>
  </w:style>
  <w:style w:type="paragraph" w:customStyle="1" w:styleId="xl88">
    <w:name w:val="xl88"/>
    <w:basedOn w:val="a"/>
    <w:rsid w:val="00C05D1F"/>
    <w:pPr>
      <w:pBdr>
        <w:lef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89">
    <w:name w:val="xl89"/>
    <w:basedOn w:val="a"/>
    <w:rsid w:val="00C05D1F"/>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400160">
      <w:bodyDiv w:val="1"/>
      <w:marLeft w:val="0"/>
      <w:marRight w:val="0"/>
      <w:marTop w:val="0"/>
      <w:marBottom w:val="0"/>
      <w:divBdr>
        <w:top w:val="none" w:sz="0" w:space="0" w:color="auto"/>
        <w:left w:val="none" w:sz="0" w:space="0" w:color="auto"/>
        <w:bottom w:val="none" w:sz="0" w:space="0" w:color="auto"/>
        <w:right w:val="none" w:sz="0" w:space="0" w:color="auto"/>
      </w:divBdr>
    </w:div>
    <w:div w:id="278416587">
      <w:marLeft w:val="0"/>
      <w:marRight w:val="0"/>
      <w:marTop w:val="0"/>
      <w:marBottom w:val="0"/>
      <w:divBdr>
        <w:top w:val="none" w:sz="0" w:space="0" w:color="auto"/>
        <w:left w:val="none" w:sz="0" w:space="0" w:color="auto"/>
        <w:bottom w:val="none" w:sz="0" w:space="0" w:color="auto"/>
        <w:right w:val="none" w:sz="0" w:space="0" w:color="auto"/>
      </w:divBdr>
    </w:div>
    <w:div w:id="278416588">
      <w:marLeft w:val="0"/>
      <w:marRight w:val="0"/>
      <w:marTop w:val="0"/>
      <w:marBottom w:val="0"/>
      <w:divBdr>
        <w:top w:val="none" w:sz="0" w:space="0" w:color="auto"/>
        <w:left w:val="none" w:sz="0" w:space="0" w:color="auto"/>
        <w:bottom w:val="none" w:sz="0" w:space="0" w:color="auto"/>
        <w:right w:val="none" w:sz="0" w:space="0" w:color="auto"/>
      </w:divBdr>
    </w:div>
    <w:div w:id="387612274">
      <w:bodyDiv w:val="1"/>
      <w:marLeft w:val="0"/>
      <w:marRight w:val="0"/>
      <w:marTop w:val="0"/>
      <w:marBottom w:val="0"/>
      <w:divBdr>
        <w:top w:val="none" w:sz="0" w:space="0" w:color="auto"/>
        <w:left w:val="none" w:sz="0" w:space="0" w:color="auto"/>
        <w:bottom w:val="none" w:sz="0" w:space="0" w:color="auto"/>
        <w:right w:val="none" w:sz="0" w:space="0" w:color="auto"/>
      </w:divBdr>
    </w:div>
    <w:div w:id="435171175">
      <w:bodyDiv w:val="1"/>
      <w:marLeft w:val="0"/>
      <w:marRight w:val="0"/>
      <w:marTop w:val="0"/>
      <w:marBottom w:val="0"/>
      <w:divBdr>
        <w:top w:val="none" w:sz="0" w:space="0" w:color="auto"/>
        <w:left w:val="none" w:sz="0" w:space="0" w:color="auto"/>
        <w:bottom w:val="none" w:sz="0" w:space="0" w:color="auto"/>
        <w:right w:val="none" w:sz="0" w:space="0" w:color="auto"/>
      </w:divBdr>
    </w:div>
    <w:div w:id="1219784163">
      <w:bodyDiv w:val="1"/>
      <w:marLeft w:val="0"/>
      <w:marRight w:val="0"/>
      <w:marTop w:val="0"/>
      <w:marBottom w:val="0"/>
      <w:divBdr>
        <w:top w:val="none" w:sz="0" w:space="0" w:color="auto"/>
        <w:left w:val="none" w:sz="0" w:space="0" w:color="auto"/>
        <w:bottom w:val="none" w:sz="0" w:space="0" w:color="auto"/>
        <w:right w:val="none" w:sz="0" w:space="0" w:color="auto"/>
      </w:divBdr>
    </w:div>
    <w:div w:id="1347243858">
      <w:bodyDiv w:val="1"/>
      <w:marLeft w:val="0"/>
      <w:marRight w:val="0"/>
      <w:marTop w:val="0"/>
      <w:marBottom w:val="0"/>
      <w:divBdr>
        <w:top w:val="none" w:sz="0" w:space="0" w:color="auto"/>
        <w:left w:val="none" w:sz="0" w:space="0" w:color="auto"/>
        <w:bottom w:val="none" w:sz="0" w:space="0" w:color="auto"/>
        <w:right w:val="none" w:sz="0" w:space="0" w:color="auto"/>
      </w:divBdr>
    </w:div>
    <w:div w:id="1492023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3BC64B-A610-4E16-AE72-25461215F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Pages>
  <Words>17610</Words>
  <Characters>100378</Characters>
  <Application>Microsoft Office Word</Application>
  <DocSecurity>0</DocSecurity>
  <Lines>836</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Duma</cp:lastModifiedBy>
  <cp:revision>32</cp:revision>
  <cp:lastPrinted>2019-02-21T05:31:00Z</cp:lastPrinted>
  <dcterms:created xsi:type="dcterms:W3CDTF">2017-11-10T11:55:00Z</dcterms:created>
  <dcterms:modified xsi:type="dcterms:W3CDTF">2019-06-17T06:24:00Z</dcterms:modified>
</cp:coreProperties>
</file>